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DB" w:rsidRPr="00F44F08" w:rsidRDefault="008B7865" w:rsidP="00073138">
      <w:pPr>
        <w:spacing w:after="0" w:line="360" w:lineRule="auto"/>
        <w:jc w:val="center"/>
        <w:rPr>
          <w:rFonts w:ascii="Times New Roman" w:hAnsi="Times New Roman"/>
          <w:b/>
          <w:sz w:val="24"/>
          <w:szCs w:val="24"/>
          <w:lang w:val="en-US"/>
        </w:rPr>
      </w:pPr>
      <w:bookmarkStart w:id="0" w:name="_GoBack"/>
      <w:bookmarkEnd w:id="0"/>
      <w:r>
        <w:rPr>
          <w:rFonts w:ascii="Times New Roman" w:hAnsi="Times New Roman"/>
          <w:b/>
          <w:sz w:val="24"/>
          <w:szCs w:val="24"/>
          <w:lang w:val="en-US"/>
        </w:rPr>
        <w:t>p-</w:t>
      </w:r>
      <w:r w:rsidR="00C22EC0" w:rsidRPr="00F44F08">
        <w:rPr>
          <w:rFonts w:ascii="Times New Roman" w:hAnsi="Times New Roman"/>
          <w:b/>
          <w:sz w:val="24"/>
          <w:szCs w:val="24"/>
          <w:lang w:val="en-US"/>
        </w:rPr>
        <w:t>N,N</w:t>
      </w:r>
      <w:r w:rsidR="00B81AD1">
        <w:rPr>
          <w:rFonts w:ascii="Times New Roman" w:hAnsi="Times New Roman"/>
          <w:b/>
          <w:sz w:val="24"/>
          <w:szCs w:val="24"/>
          <w:lang w:val="en-US"/>
        </w:rPr>
        <w:t>’</w:t>
      </w:r>
      <w:r w:rsidR="00C22EC0" w:rsidRPr="00F44F08">
        <w:rPr>
          <w:rFonts w:ascii="Times New Roman" w:hAnsi="Times New Roman"/>
          <w:b/>
          <w:sz w:val="24"/>
          <w:szCs w:val="24"/>
          <w:lang w:val="en-US"/>
        </w:rPr>
        <w:t>-tetraacetylodiaminodurene. The structure and vibrational spectra.</w:t>
      </w:r>
    </w:p>
    <w:p w:rsidR="008A6266" w:rsidRDefault="008A6266" w:rsidP="00073138">
      <w:pPr>
        <w:spacing w:after="0" w:line="360" w:lineRule="auto"/>
        <w:jc w:val="center"/>
        <w:rPr>
          <w:rFonts w:ascii="Times New Roman" w:hAnsi="Times New Roman"/>
          <w:sz w:val="24"/>
          <w:szCs w:val="24"/>
          <w:lang w:val="en-US"/>
        </w:rPr>
      </w:pPr>
    </w:p>
    <w:p w:rsidR="00B81AD1" w:rsidRPr="008B7865" w:rsidRDefault="00C22EC0" w:rsidP="00073138">
      <w:pPr>
        <w:spacing w:after="0" w:line="360" w:lineRule="auto"/>
        <w:jc w:val="center"/>
        <w:rPr>
          <w:rFonts w:ascii="Times New Roman" w:hAnsi="Times New Roman"/>
          <w:sz w:val="24"/>
          <w:szCs w:val="24"/>
        </w:rPr>
      </w:pPr>
      <w:r w:rsidRPr="008B7865">
        <w:rPr>
          <w:rFonts w:ascii="Times New Roman" w:hAnsi="Times New Roman"/>
          <w:sz w:val="24"/>
          <w:szCs w:val="24"/>
        </w:rPr>
        <w:t>G. Bator</w:t>
      </w:r>
      <w:r w:rsidR="00B81AD1" w:rsidRPr="008B7865">
        <w:rPr>
          <w:rFonts w:ascii="Times New Roman" w:hAnsi="Times New Roman"/>
          <w:sz w:val="24"/>
          <w:szCs w:val="24"/>
          <w:vertAlign w:val="superscript"/>
        </w:rPr>
        <w:t>a</w:t>
      </w:r>
      <w:r w:rsidR="00A66CD1">
        <w:rPr>
          <w:rFonts w:ascii="Times New Roman" w:hAnsi="Times New Roman"/>
          <w:sz w:val="24"/>
          <w:szCs w:val="24"/>
          <w:vertAlign w:val="superscript"/>
        </w:rPr>
        <w:t>,</w:t>
      </w:r>
      <w:r w:rsidR="00A66CD1">
        <w:rPr>
          <w:rStyle w:val="Funotenzeichen"/>
          <w:rFonts w:ascii="Times New Roman" w:hAnsi="Times New Roman"/>
          <w:sz w:val="24"/>
          <w:szCs w:val="24"/>
        </w:rPr>
        <w:footnoteReference w:id="1"/>
      </w:r>
      <w:r w:rsidR="00B81AD1" w:rsidRPr="008B7865">
        <w:rPr>
          <w:rFonts w:ascii="Times New Roman" w:hAnsi="Times New Roman"/>
          <w:sz w:val="24"/>
          <w:szCs w:val="24"/>
          <w:vertAlign w:val="superscript"/>
        </w:rPr>
        <w:t>)</w:t>
      </w:r>
      <w:r w:rsidRPr="008B7865">
        <w:rPr>
          <w:rFonts w:ascii="Times New Roman" w:hAnsi="Times New Roman"/>
          <w:sz w:val="24"/>
          <w:szCs w:val="24"/>
        </w:rPr>
        <w:t>,</w:t>
      </w:r>
      <w:r w:rsidR="008B7865">
        <w:rPr>
          <w:rFonts w:ascii="Times New Roman" w:hAnsi="Times New Roman"/>
          <w:sz w:val="24"/>
          <w:szCs w:val="24"/>
        </w:rPr>
        <w:t xml:space="preserve"> M.</w:t>
      </w:r>
      <w:r w:rsidR="00997970">
        <w:rPr>
          <w:rFonts w:ascii="Times New Roman" w:hAnsi="Times New Roman"/>
          <w:sz w:val="24"/>
          <w:szCs w:val="24"/>
        </w:rPr>
        <w:t xml:space="preserve"> </w:t>
      </w:r>
      <w:r w:rsidR="008B7865">
        <w:rPr>
          <w:rFonts w:ascii="Times New Roman" w:hAnsi="Times New Roman"/>
          <w:sz w:val="24"/>
          <w:szCs w:val="24"/>
        </w:rPr>
        <w:t>Rok</w:t>
      </w:r>
      <w:r w:rsidR="008B7865" w:rsidRPr="008B7865">
        <w:rPr>
          <w:rFonts w:ascii="Times New Roman" w:hAnsi="Times New Roman"/>
          <w:sz w:val="24"/>
          <w:szCs w:val="24"/>
          <w:vertAlign w:val="superscript"/>
        </w:rPr>
        <w:t>a)</w:t>
      </w:r>
      <w:r w:rsidR="008B7865">
        <w:rPr>
          <w:rFonts w:ascii="Times New Roman" w:hAnsi="Times New Roman"/>
          <w:sz w:val="24"/>
          <w:szCs w:val="24"/>
        </w:rPr>
        <w:t>,</w:t>
      </w:r>
      <w:r w:rsidR="008B7865" w:rsidRPr="008B7865">
        <w:rPr>
          <w:rFonts w:ascii="Times New Roman" w:hAnsi="Times New Roman"/>
          <w:sz w:val="24"/>
          <w:szCs w:val="24"/>
        </w:rPr>
        <w:t xml:space="preserve"> W. Sawka-Dobrowolska</w:t>
      </w:r>
      <w:r w:rsidR="008B7865" w:rsidRPr="008B7865">
        <w:rPr>
          <w:rFonts w:ascii="Times New Roman" w:hAnsi="Times New Roman"/>
          <w:sz w:val="24"/>
          <w:szCs w:val="24"/>
          <w:vertAlign w:val="superscript"/>
        </w:rPr>
        <w:t>a)</w:t>
      </w:r>
      <w:r w:rsidR="008B7865" w:rsidRPr="008B7865">
        <w:rPr>
          <w:rFonts w:ascii="Times New Roman" w:hAnsi="Times New Roman"/>
          <w:sz w:val="24"/>
          <w:szCs w:val="24"/>
        </w:rPr>
        <w:t>,</w:t>
      </w:r>
      <w:r w:rsidRPr="008B7865">
        <w:rPr>
          <w:rFonts w:ascii="Times New Roman" w:hAnsi="Times New Roman"/>
          <w:sz w:val="24"/>
          <w:szCs w:val="24"/>
        </w:rPr>
        <w:t xml:space="preserve"> L. Sobczyk</w:t>
      </w:r>
      <w:r w:rsidR="00B81AD1" w:rsidRPr="008B7865">
        <w:rPr>
          <w:rFonts w:ascii="Times New Roman" w:hAnsi="Times New Roman"/>
          <w:sz w:val="24"/>
          <w:szCs w:val="24"/>
          <w:vertAlign w:val="superscript"/>
        </w:rPr>
        <w:t>a)</w:t>
      </w:r>
      <w:r w:rsidR="00C201ED" w:rsidRPr="008B7865">
        <w:rPr>
          <w:rFonts w:ascii="Times New Roman" w:hAnsi="Times New Roman"/>
          <w:sz w:val="24"/>
          <w:szCs w:val="24"/>
        </w:rPr>
        <w:t>,</w:t>
      </w:r>
      <w:r w:rsidR="00D82532" w:rsidRPr="008B7865">
        <w:rPr>
          <w:rFonts w:ascii="Times New Roman" w:hAnsi="Times New Roman"/>
          <w:sz w:val="24"/>
          <w:szCs w:val="24"/>
        </w:rPr>
        <w:t xml:space="preserve"> </w:t>
      </w:r>
      <w:r w:rsidR="00833A72" w:rsidRPr="008B7865">
        <w:rPr>
          <w:rFonts w:ascii="Times New Roman" w:hAnsi="Times New Roman"/>
          <w:sz w:val="24"/>
          <w:szCs w:val="24"/>
        </w:rPr>
        <w:br/>
      </w:r>
      <w:r w:rsidR="00B81AD1" w:rsidRPr="008B7865">
        <w:rPr>
          <w:rFonts w:ascii="Times New Roman" w:hAnsi="Times New Roman"/>
          <w:sz w:val="24"/>
          <w:szCs w:val="24"/>
        </w:rPr>
        <w:t>M.</w:t>
      </w:r>
      <w:r w:rsidR="00997970">
        <w:rPr>
          <w:rFonts w:ascii="Times New Roman" w:hAnsi="Times New Roman"/>
          <w:sz w:val="24"/>
          <w:szCs w:val="24"/>
        </w:rPr>
        <w:t xml:space="preserve"> </w:t>
      </w:r>
      <w:r w:rsidR="00B81AD1" w:rsidRPr="008B7865">
        <w:rPr>
          <w:rFonts w:ascii="Times New Roman" w:hAnsi="Times New Roman"/>
          <w:sz w:val="24"/>
          <w:szCs w:val="24"/>
        </w:rPr>
        <w:t>Zamponi</w:t>
      </w:r>
      <w:r w:rsidR="006447E3">
        <w:rPr>
          <w:rFonts w:ascii="Times New Roman" w:hAnsi="Times New Roman"/>
          <w:sz w:val="24"/>
          <w:szCs w:val="24"/>
          <w:vertAlign w:val="superscript"/>
        </w:rPr>
        <w:t>b</w:t>
      </w:r>
      <w:r w:rsidR="00B81AD1" w:rsidRPr="008B7865">
        <w:rPr>
          <w:rFonts w:ascii="Times New Roman" w:hAnsi="Times New Roman"/>
          <w:sz w:val="24"/>
          <w:szCs w:val="24"/>
          <w:vertAlign w:val="superscript"/>
        </w:rPr>
        <w:t>)</w:t>
      </w:r>
      <w:r w:rsidR="00B81AD1" w:rsidRPr="008B7865">
        <w:rPr>
          <w:rFonts w:ascii="Times New Roman" w:hAnsi="Times New Roman"/>
          <w:sz w:val="24"/>
          <w:szCs w:val="24"/>
        </w:rPr>
        <w:t xml:space="preserve"> and A.</w:t>
      </w:r>
      <w:r w:rsidR="00997970">
        <w:rPr>
          <w:rFonts w:ascii="Times New Roman" w:hAnsi="Times New Roman"/>
          <w:sz w:val="24"/>
          <w:szCs w:val="24"/>
        </w:rPr>
        <w:t xml:space="preserve"> </w:t>
      </w:r>
      <w:r w:rsidR="00B81AD1" w:rsidRPr="008B7865">
        <w:rPr>
          <w:rFonts w:ascii="Times New Roman" w:hAnsi="Times New Roman"/>
          <w:sz w:val="24"/>
          <w:szCs w:val="24"/>
        </w:rPr>
        <w:t>Pawlukojć</w:t>
      </w:r>
      <w:r w:rsidR="006447E3">
        <w:rPr>
          <w:rFonts w:ascii="Times New Roman" w:hAnsi="Times New Roman"/>
          <w:sz w:val="24"/>
          <w:szCs w:val="24"/>
          <w:vertAlign w:val="superscript"/>
        </w:rPr>
        <w:t>c</w:t>
      </w:r>
      <w:r w:rsidR="00B81AD1" w:rsidRPr="008B7865">
        <w:rPr>
          <w:rFonts w:ascii="Times New Roman" w:hAnsi="Times New Roman"/>
          <w:sz w:val="24"/>
          <w:szCs w:val="24"/>
          <w:vertAlign w:val="superscript"/>
        </w:rPr>
        <w:t>)</w:t>
      </w:r>
    </w:p>
    <w:p w:rsidR="00C22EC0" w:rsidRDefault="007B01D4" w:rsidP="00073138">
      <w:pPr>
        <w:spacing w:after="0" w:line="360" w:lineRule="auto"/>
        <w:rPr>
          <w:rFonts w:ascii="Times New Roman" w:hAnsi="Times New Roman"/>
          <w:sz w:val="24"/>
          <w:szCs w:val="24"/>
          <w:lang w:val="en-US"/>
        </w:rPr>
      </w:pPr>
      <w:r>
        <w:rPr>
          <w:rFonts w:ascii="Times New Roman" w:hAnsi="Times New Roman"/>
          <w:sz w:val="24"/>
          <w:szCs w:val="24"/>
          <w:lang w:val="en-US"/>
        </w:rPr>
        <w:t xml:space="preserve">a) </w:t>
      </w:r>
      <w:r w:rsidR="00F82B32">
        <w:rPr>
          <w:rFonts w:ascii="Times New Roman" w:hAnsi="Times New Roman"/>
          <w:sz w:val="24"/>
          <w:szCs w:val="24"/>
          <w:lang w:val="en-US"/>
        </w:rPr>
        <w:t>Faculty of C</w:t>
      </w:r>
      <w:r w:rsidR="00C22EC0" w:rsidRPr="008A6266">
        <w:rPr>
          <w:rFonts w:ascii="Times New Roman" w:hAnsi="Times New Roman"/>
          <w:sz w:val="24"/>
          <w:szCs w:val="24"/>
          <w:lang w:val="en-US"/>
        </w:rPr>
        <w:t xml:space="preserve">hemistry, </w:t>
      </w:r>
      <w:smartTag w:uri="urn:schemas-microsoft-com:office:smarttags" w:element="PlaceType">
        <w:r w:rsidR="00C22EC0" w:rsidRPr="008A6266">
          <w:rPr>
            <w:rFonts w:ascii="Times New Roman" w:hAnsi="Times New Roman"/>
            <w:sz w:val="24"/>
            <w:szCs w:val="24"/>
            <w:lang w:val="en-US"/>
          </w:rPr>
          <w:t>University</w:t>
        </w:r>
      </w:smartTag>
      <w:r w:rsidR="00C22EC0" w:rsidRPr="008A6266">
        <w:rPr>
          <w:rFonts w:ascii="Times New Roman" w:hAnsi="Times New Roman"/>
          <w:sz w:val="24"/>
          <w:szCs w:val="24"/>
          <w:lang w:val="en-US"/>
        </w:rPr>
        <w:t xml:space="preserve"> of </w:t>
      </w:r>
      <w:smartTag w:uri="urn:schemas-microsoft-com:office:smarttags" w:element="PlaceName">
        <w:r w:rsidR="00C22EC0" w:rsidRPr="008A6266">
          <w:rPr>
            <w:rFonts w:ascii="Times New Roman" w:hAnsi="Times New Roman"/>
            <w:sz w:val="24"/>
            <w:szCs w:val="24"/>
            <w:lang w:val="en-US"/>
          </w:rPr>
          <w:t>Wrocław</w:t>
        </w:r>
      </w:smartTag>
      <w:r w:rsidR="00C22EC0" w:rsidRPr="008A6266">
        <w:rPr>
          <w:rFonts w:ascii="Times New Roman" w:hAnsi="Times New Roman"/>
          <w:sz w:val="24"/>
          <w:szCs w:val="24"/>
          <w:lang w:val="en-US"/>
        </w:rPr>
        <w:t xml:space="preserve">, F. Joliot-Curie 14, 50-383 </w:t>
      </w:r>
      <w:smartTag w:uri="urn:schemas-microsoft-com:office:smarttags" w:element="place">
        <w:smartTag w:uri="urn:schemas-microsoft-com:office:smarttags" w:element="City">
          <w:r w:rsidR="00C22EC0" w:rsidRPr="008A6266">
            <w:rPr>
              <w:rFonts w:ascii="Times New Roman" w:hAnsi="Times New Roman"/>
              <w:sz w:val="24"/>
              <w:szCs w:val="24"/>
              <w:lang w:val="en-US"/>
            </w:rPr>
            <w:t>Wrocław</w:t>
          </w:r>
        </w:smartTag>
        <w:r w:rsidR="00B86803">
          <w:rPr>
            <w:rFonts w:ascii="Times New Roman" w:hAnsi="Times New Roman"/>
            <w:sz w:val="24"/>
            <w:szCs w:val="24"/>
            <w:lang w:val="en-US"/>
          </w:rPr>
          <w:t xml:space="preserve">, </w:t>
        </w:r>
        <w:smartTag w:uri="urn:schemas-microsoft-com:office:smarttags" w:element="country-region">
          <w:r w:rsidR="00B86803">
            <w:rPr>
              <w:rFonts w:ascii="Times New Roman" w:hAnsi="Times New Roman"/>
              <w:sz w:val="24"/>
              <w:szCs w:val="24"/>
              <w:lang w:val="en-US"/>
            </w:rPr>
            <w:t>P</w:t>
          </w:r>
          <w:r w:rsidR="00203F84">
            <w:rPr>
              <w:rFonts w:ascii="Times New Roman" w:hAnsi="Times New Roman"/>
              <w:sz w:val="24"/>
              <w:szCs w:val="24"/>
              <w:lang w:val="en-US"/>
            </w:rPr>
            <w:t>oland</w:t>
          </w:r>
        </w:smartTag>
      </w:smartTag>
    </w:p>
    <w:p w:rsidR="00B81AD1" w:rsidRDefault="00833A72" w:rsidP="00073138">
      <w:pPr>
        <w:spacing w:after="0" w:line="360" w:lineRule="auto"/>
        <w:rPr>
          <w:rFonts w:ascii="Times New Roman" w:hAnsi="Times New Roman"/>
          <w:sz w:val="24"/>
          <w:szCs w:val="24"/>
          <w:lang w:val="en-US"/>
        </w:rPr>
      </w:pPr>
      <w:r w:rsidRPr="0083175B">
        <w:rPr>
          <w:rFonts w:ascii="Times New Roman" w:hAnsi="Times New Roman"/>
          <w:sz w:val="24"/>
          <w:szCs w:val="24"/>
          <w:lang w:val="de-DE"/>
        </w:rPr>
        <w:t>b</w:t>
      </w:r>
      <w:r w:rsidR="00B81AD1" w:rsidRPr="0083175B">
        <w:rPr>
          <w:rFonts w:ascii="Times New Roman" w:hAnsi="Times New Roman"/>
          <w:sz w:val="24"/>
          <w:szCs w:val="24"/>
          <w:lang w:val="de-DE"/>
        </w:rPr>
        <w:t xml:space="preserve">) </w:t>
      </w:r>
      <w:r w:rsidRPr="0083175B">
        <w:rPr>
          <w:rFonts w:ascii="Times New Roman" w:hAnsi="Times New Roman"/>
          <w:sz w:val="24"/>
          <w:szCs w:val="24"/>
          <w:lang w:val="de-DE"/>
        </w:rPr>
        <w:t xml:space="preserve">Jülich Centre for Neutron Science, </w:t>
      </w:r>
      <w:r w:rsidR="006447E3" w:rsidRPr="0083175B">
        <w:rPr>
          <w:rFonts w:ascii="Times New Roman" w:hAnsi="Times New Roman"/>
          <w:sz w:val="24"/>
          <w:szCs w:val="24"/>
          <w:lang w:val="de-DE"/>
        </w:rPr>
        <w:t xml:space="preserve">Forschungszentrum Jülich GmbH, </w:t>
      </w:r>
      <w:r w:rsidRPr="0083175B">
        <w:rPr>
          <w:rFonts w:ascii="Times New Roman" w:hAnsi="Times New Roman"/>
          <w:sz w:val="24"/>
          <w:szCs w:val="24"/>
          <w:lang w:val="de-DE"/>
        </w:rPr>
        <w:t xml:space="preserve">outstation at </w:t>
      </w:r>
      <w:r w:rsidR="006447E3" w:rsidRPr="0083175B">
        <w:rPr>
          <w:rFonts w:ascii="Times New Roman" w:hAnsi="Times New Roman"/>
          <w:sz w:val="24"/>
          <w:szCs w:val="24"/>
          <w:lang w:val="de-DE"/>
        </w:rPr>
        <w:t>MLZ</w:t>
      </w:r>
      <w:r w:rsidRPr="0083175B">
        <w:rPr>
          <w:rFonts w:ascii="Times New Roman" w:hAnsi="Times New Roman"/>
          <w:sz w:val="24"/>
          <w:szCs w:val="24"/>
          <w:lang w:val="de-DE"/>
        </w:rPr>
        <w:t xml:space="preserve">, Lichtenbergstr. </w:t>
      </w:r>
      <w:r w:rsidRPr="00833A72">
        <w:rPr>
          <w:rFonts w:ascii="Times New Roman" w:hAnsi="Times New Roman"/>
          <w:sz w:val="24"/>
          <w:szCs w:val="24"/>
          <w:lang w:val="en-US"/>
        </w:rPr>
        <w:t xml:space="preserve">1, 85747 </w:t>
      </w:r>
      <w:smartTag w:uri="urn:schemas-microsoft-com:office:smarttags" w:element="place">
        <w:smartTag w:uri="urn:schemas-microsoft-com:office:smarttags" w:element="City">
          <w:r w:rsidRPr="00833A72">
            <w:rPr>
              <w:rFonts w:ascii="Times New Roman" w:hAnsi="Times New Roman"/>
              <w:sz w:val="24"/>
              <w:szCs w:val="24"/>
              <w:lang w:val="en-US"/>
            </w:rPr>
            <w:t>Garching</w:t>
          </w:r>
        </w:smartTag>
        <w:r w:rsidRPr="00833A72">
          <w:rPr>
            <w:rFonts w:ascii="Times New Roman" w:hAnsi="Times New Roman"/>
            <w:sz w:val="24"/>
            <w:szCs w:val="24"/>
            <w:lang w:val="en-US"/>
          </w:rPr>
          <w:t xml:space="preserve">, </w:t>
        </w:r>
        <w:smartTag w:uri="urn:schemas-microsoft-com:office:smarttags" w:element="country-region">
          <w:r w:rsidRPr="00833A72">
            <w:rPr>
              <w:rFonts w:ascii="Times New Roman" w:hAnsi="Times New Roman"/>
              <w:sz w:val="24"/>
              <w:szCs w:val="24"/>
              <w:lang w:val="en-US"/>
            </w:rPr>
            <w:t>Germany</w:t>
          </w:r>
        </w:smartTag>
      </w:smartTag>
      <w:r w:rsidR="00FE4245">
        <w:rPr>
          <w:rFonts w:ascii="Times New Roman" w:hAnsi="Times New Roman"/>
          <w:sz w:val="24"/>
          <w:szCs w:val="24"/>
          <w:lang w:val="en-US"/>
        </w:rPr>
        <w:t xml:space="preserve"> </w:t>
      </w:r>
    </w:p>
    <w:p w:rsidR="00FE4245" w:rsidRDefault="00833A72" w:rsidP="00073138">
      <w:pPr>
        <w:spacing w:after="0" w:line="360" w:lineRule="auto"/>
        <w:rPr>
          <w:rFonts w:ascii="Times New Roman" w:hAnsi="Times New Roman"/>
          <w:sz w:val="24"/>
          <w:szCs w:val="24"/>
          <w:lang w:val="en-US"/>
        </w:rPr>
      </w:pPr>
      <w:r>
        <w:rPr>
          <w:rFonts w:ascii="Times New Roman" w:hAnsi="Times New Roman"/>
          <w:sz w:val="24"/>
          <w:szCs w:val="24"/>
          <w:lang w:val="en-US"/>
        </w:rPr>
        <w:t>c</w:t>
      </w:r>
      <w:r w:rsidR="007B01D4">
        <w:rPr>
          <w:rFonts w:ascii="Times New Roman" w:hAnsi="Times New Roman"/>
          <w:sz w:val="24"/>
          <w:szCs w:val="24"/>
          <w:lang w:val="en-US"/>
        </w:rPr>
        <w:t>) I</w:t>
      </w:r>
      <w:r w:rsidR="00FE4245">
        <w:rPr>
          <w:rFonts w:ascii="Times New Roman" w:hAnsi="Times New Roman"/>
          <w:sz w:val="24"/>
          <w:szCs w:val="24"/>
          <w:lang w:val="en-US"/>
        </w:rPr>
        <w:t xml:space="preserve">nstitute of Nuclear Chemistry and Technology, Dorodna 16, 03-195 </w:t>
      </w:r>
      <w:smartTag w:uri="urn:schemas-microsoft-com:office:smarttags" w:element="place">
        <w:smartTag w:uri="urn:schemas-microsoft-com:office:smarttags" w:element="City">
          <w:r w:rsidR="00FE4245">
            <w:rPr>
              <w:rFonts w:ascii="Times New Roman" w:hAnsi="Times New Roman"/>
              <w:sz w:val="24"/>
              <w:szCs w:val="24"/>
              <w:lang w:val="en-US"/>
            </w:rPr>
            <w:t>Warsaw</w:t>
          </w:r>
        </w:smartTag>
        <w:r w:rsidR="00FE4245">
          <w:rPr>
            <w:rFonts w:ascii="Times New Roman" w:hAnsi="Times New Roman"/>
            <w:sz w:val="24"/>
            <w:szCs w:val="24"/>
            <w:lang w:val="en-US"/>
          </w:rPr>
          <w:t xml:space="preserve">, </w:t>
        </w:r>
        <w:smartTag w:uri="urn:schemas-microsoft-com:office:smarttags" w:element="country-region">
          <w:r w:rsidR="00FE4245">
            <w:rPr>
              <w:rFonts w:ascii="Times New Roman" w:hAnsi="Times New Roman"/>
              <w:sz w:val="24"/>
              <w:szCs w:val="24"/>
              <w:lang w:val="en-US"/>
            </w:rPr>
            <w:t>Poland</w:t>
          </w:r>
        </w:smartTag>
      </w:smartTag>
    </w:p>
    <w:p w:rsidR="00FE4245" w:rsidRDefault="00FE4245" w:rsidP="00073138">
      <w:pPr>
        <w:spacing w:after="0" w:line="360" w:lineRule="auto"/>
        <w:rPr>
          <w:rFonts w:ascii="Times New Roman" w:hAnsi="Times New Roman"/>
          <w:sz w:val="24"/>
          <w:szCs w:val="24"/>
          <w:lang w:val="en-US"/>
        </w:rPr>
      </w:pPr>
    </w:p>
    <w:p w:rsidR="00FE4245" w:rsidRDefault="00FE4245" w:rsidP="00073138">
      <w:pPr>
        <w:spacing w:after="0" w:line="360" w:lineRule="auto"/>
        <w:rPr>
          <w:rFonts w:ascii="Times New Roman" w:hAnsi="Times New Roman"/>
          <w:b/>
          <w:sz w:val="24"/>
          <w:szCs w:val="24"/>
          <w:lang w:val="en-US"/>
        </w:rPr>
      </w:pPr>
      <w:r w:rsidRPr="00FE4245">
        <w:rPr>
          <w:rFonts w:ascii="Times New Roman" w:hAnsi="Times New Roman"/>
          <w:b/>
          <w:sz w:val="24"/>
          <w:szCs w:val="24"/>
          <w:lang w:val="en-US"/>
        </w:rPr>
        <w:t>Abstract</w:t>
      </w:r>
    </w:p>
    <w:p w:rsidR="00D835D4" w:rsidRPr="00FE4245" w:rsidRDefault="00FE4245" w:rsidP="00073138">
      <w:pPr>
        <w:spacing w:after="0" w:line="360" w:lineRule="auto"/>
        <w:rPr>
          <w:rFonts w:ascii="Times New Roman" w:hAnsi="Times New Roman"/>
          <w:sz w:val="24"/>
          <w:szCs w:val="24"/>
          <w:lang w:val="en-US"/>
        </w:rPr>
      </w:pPr>
      <w:r>
        <w:rPr>
          <w:rFonts w:ascii="Times New Roman" w:hAnsi="Times New Roman"/>
          <w:sz w:val="24"/>
          <w:szCs w:val="24"/>
          <w:lang w:val="en-US"/>
        </w:rPr>
        <w:t xml:space="preserve">The crystal and molecular structure of </w:t>
      </w:r>
      <w:r w:rsidR="008B7865">
        <w:rPr>
          <w:rFonts w:ascii="Times New Roman" w:hAnsi="Times New Roman"/>
          <w:sz w:val="24"/>
          <w:szCs w:val="24"/>
          <w:lang w:val="en-US"/>
        </w:rPr>
        <w:t>p-</w:t>
      </w:r>
      <w:r w:rsidRPr="00FE4245">
        <w:rPr>
          <w:rFonts w:ascii="Times New Roman" w:hAnsi="Times New Roman"/>
          <w:sz w:val="24"/>
          <w:szCs w:val="24"/>
          <w:lang w:val="en-US"/>
        </w:rPr>
        <w:t>N,N’-tetraacetylodiaminodurene</w:t>
      </w:r>
      <w:r w:rsidR="00D82532">
        <w:rPr>
          <w:rFonts w:ascii="Times New Roman" w:hAnsi="Times New Roman"/>
          <w:sz w:val="24"/>
          <w:szCs w:val="24"/>
          <w:lang w:val="en-US"/>
        </w:rPr>
        <w:t xml:space="preserve"> (TADD) </w:t>
      </w:r>
      <w:r>
        <w:rPr>
          <w:rFonts w:ascii="Times New Roman" w:hAnsi="Times New Roman"/>
          <w:sz w:val="24"/>
          <w:szCs w:val="24"/>
          <w:lang w:val="en-US"/>
        </w:rPr>
        <w:t xml:space="preserve">is </w:t>
      </w:r>
      <w:r w:rsidR="0053290F">
        <w:rPr>
          <w:rFonts w:ascii="Times New Roman" w:hAnsi="Times New Roman"/>
          <w:sz w:val="24"/>
          <w:szCs w:val="24"/>
          <w:lang w:val="en-US"/>
        </w:rPr>
        <w:t>r</w:t>
      </w:r>
      <w:r w:rsidR="00C201ED">
        <w:rPr>
          <w:rFonts w:ascii="Times New Roman" w:hAnsi="Times New Roman"/>
          <w:sz w:val="24"/>
          <w:szCs w:val="24"/>
          <w:lang w:val="en-US"/>
        </w:rPr>
        <w:t xml:space="preserve">eported based on the </w:t>
      </w:r>
      <w:r w:rsidR="000B78F1">
        <w:rPr>
          <w:rFonts w:ascii="Times New Roman" w:hAnsi="Times New Roman"/>
          <w:sz w:val="24"/>
          <w:szCs w:val="24"/>
          <w:lang w:val="en-US"/>
        </w:rPr>
        <w:t>X</w:t>
      </w:r>
      <w:r w:rsidR="00C201ED">
        <w:rPr>
          <w:rFonts w:ascii="Times New Roman" w:hAnsi="Times New Roman"/>
          <w:sz w:val="24"/>
          <w:szCs w:val="24"/>
          <w:lang w:val="en-US"/>
        </w:rPr>
        <w:t>-ray diffr</w:t>
      </w:r>
      <w:r>
        <w:rPr>
          <w:rFonts w:ascii="Times New Roman" w:hAnsi="Times New Roman"/>
          <w:sz w:val="24"/>
          <w:szCs w:val="24"/>
          <w:lang w:val="en-US"/>
        </w:rPr>
        <w:t>action studies</w:t>
      </w:r>
      <w:r w:rsidR="0053290F">
        <w:rPr>
          <w:rFonts w:ascii="Times New Roman" w:hAnsi="Times New Roman"/>
          <w:sz w:val="24"/>
          <w:szCs w:val="24"/>
          <w:lang w:val="en-US"/>
        </w:rPr>
        <w:t xml:space="preserve">. </w:t>
      </w:r>
      <w:r w:rsidR="00B26739">
        <w:rPr>
          <w:rFonts w:ascii="Times New Roman" w:hAnsi="Times New Roman"/>
          <w:sz w:val="24"/>
          <w:szCs w:val="24"/>
          <w:lang w:val="en-US"/>
        </w:rPr>
        <w:t xml:space="preserve">The N-acetyl moieties are </w:t>
      </w:r>
      <w:r w:rsidR="00B24B8B">
        <w:rPr>
          <w:rFonts w:ascii="Times New Roman" w:hAnsi="Times New Roman"/>
          <w:sz w:val="24"/>
          <w:szCs w:val="24"/>
          <w:lang w:val="en-US"/>
        </w:rPr>
        <w:t>planar</w:t>
      </w:r>
      <w:r w:rsidR="008B7865">
        <w:rPr>
          <w:rFonts w:ascii="Times New Roman" w:hAnsi="Times New Roman"/>
          <w:sz w:val="24"/>
          <w:szCs w:val="24"/>
          <w:lang w:val="en-US"/>
        </w:rPr>
        <w:t xml:space="preserve"> and</w:t>
      </w:r>
      <w:r w:rsidR="0053290F">
        <w:rPr>
          <w:rFonts w:ascii="Times New Roman" w:hAnsi="Times New Roman"/>
          <w:sz w:val="24"/>
          <w:szCs w:val="24"/>
          <w:lang w:val="en-US"/>
        </w:rPr>
        <w:t xml:space="preserve"> all </w:t>
      </w:r>
      <w:r w:rsidR="000B78F1">
        <w:rPr>
          <w:rFonts w:ascii="Times New Roman" w:hAnsi="Times New Roman"/>
          <w:sz w:val="24"/>
          <w:szCs w:val="24"/>
          <w:lang w:val="en-US"/>
        </w:rPr>
        <w:br/>
      </w:r>
      <w:r w:rsidR="0053290F">
        <w:rPr>
          <w:rFonts w:ascii="Times New Roman" w:hAnsi="Times New Roman"/>
          <w:sz w:val="24"/>
          <w:szCs w:val="24"/>
          <w:lang w:val="en-US"/>
        </w:rPr>
        <w:t xml:space="preserve">N-acetyl groups are </w:t>
      </w:r>
      <w:r w:rsidR="0053290F" w:rsidRPr="00EB5176">
        <w:rPr>
          <w:rFonts w:ascii="Times New Roman" w:hAnsi="Times New Roman"/>
          <w:color w:val="000000"/>
          <w:sz w:val="24"/>
          <w:szCs w:val="24"/>
          <w:lang w:val="en-US"/>
        </w:rPr>
        <w:t>perpendicular</w:t>
      </w:r>
      <w:r w:rsidR="0053290F">
        <w:rPr>
          <w:rFonts w:ascii="Times New Roman" w:hAnsi="Times New Roman"/>
          <w:sz w:val="24"/>
          <w:szCs w:val="24"/>
          <w:lang w:val="en-US"/>
        </w:rPr>
        <w:t xml:space="preserve"> to the ring plane</w:t>
      </w:r>
      <w:r w:rsidR="00C201ED">
        <w:rPr>
          <w:rFonts w:ascii="Times New Roman" w:hAnsi="Times New Roman"/>
          <w:sz w:val="24"/>
          <w:szCs w:val="24"/>
          <w:lang w:val="en-US"/>
        </w:rPr>
        <w:t xml:space="preserve">. </w:t>
      </w:r>
      <w:r w:rsidR="0053290F">
        <w:rPr>
          <w:rFonts w:ascii="Times New Roman" w:hAnsi="Times New Roman"/>
          <w:sz w:val="24"/>
          <w:szCs w:val="24"/>
          <w:lang w:val="en-US"/>
        </w:rPr>
        <w:t xml:space="preserve">Methyl groups both of acetyl moieties and </w:t>
      </w:r>
      <w:r w:rsidR="001F3B11">
        <w:rPr>
          <w:rFonts w:ascii="Times New Roman" w:hAnsi="Times New Roman"/>
          <w:sz w:val="24"/>
          <w:szCs w:val="24"/>
          <w:lang w:val="en-US"/>
        </w:rPr>
        <w:t xml:space="preserve">of </w:t>
      </w:r>
      <w:r w:rsidR="0053290F">
        <w:rPr>
          <w:rFonts w:ascii="Times New Roman" w:hAnsi="Times New Roman"/>
          <w:sz w:val="24"/>
          <w:szCs w:val="24"/>
          <w:lang w:val="en-US"/>
        </w:rPr>
        <w:t xml:space="preserve">durene form a number of </w:t>
      </w:r>
      <w:r w:rsidR="00254D01">
        <w:rPr>
          <w:rFonts w:ascii="Times New Roman" w:hAnsi="Times New Roman"/>
          <w:sz w:val="24"/>
          <w:szCs w:val="24"/>
          <w:lang w:val="en-US"/>
        </w:rPr>
        <w:t>non-conventional hydrogen bonds with nitrogen and oxygen atoms.</w:t>
      </w:r>
      <w:r w:rsidR="00C201ED">
        <w:rPr>
          <w:rFonts w:ascii="Times New Roman" w:hAnsi="Times New Roman"/>
          <w:sz w:val="24"/>
          <w:szCs w:val="24"/>
          <w:lang w:val="en-US"/>
        </w:rPr>
        <w:t xml:space="preserve"> </w:t>
      </w:r>
      <w:r w:rsidR="00254D01">
        <w:rPr>
          <w:rFonts w:ascii="Times New Roman" w:hAnsi="Times New Roman"/>
          <w:sz w:val="24"/>
          <w:szCs w:val="24"/>
          <w:lang w:val="en-US"/>
        </w:rPr>
        <w:t xml:space="preserve">The vibrational spectra very well reflect the structure of molecules and their contacts. They are compared with calculated data by using various theoretical approaches. The </w:t>
      </w:r>
      <w:r w:rsidR="006447E3">
        <w:rPr>
          <w:rFonts w:ascii="Times New Roman" w:hAnsi="Times New Roman"/>
          <w:sz w:val="24"/>
          <w:szCs w:val="24"/>
          <w:lang w:val="en-US"/>
        </w:rPr>
        <w:t>neutron</w:t>
      </w:r>
      <w:r w:rsidR="00254D01">
        <w:rPr>
          <w:rFonts w:ascii="Times New Roman" w:hAnsi="Times New Roman"/>
          <w:sz w:val="24"/>
          <w:szCs w:val="24"/>
          <w:lang w:val="en-US"/>
        </w:rPr>
        <w:t xml:space="preserve"> scattering spectra </w:t>
      </w:r>
      <w:r w:rsidR="00D835D4">
        <w:rPr>
          <w:rFonts w:ascii="Times New Roman" w:hAnsi="Times New Roman"/>
          <w:sz w:val="24"/>
          <w:szCs w:val="24"/>
          <w:lang w:val="en-US"/>
        </w:rPr>
        <w:t xml:space="preserve">show two </w:t>
      </w:r>
      <w:r w:rsidR="006447E3">
        <w:rPr>
          <w:rFonts w:ascii="Times New Roman" w:hAnsi="Times New Roman"/>
          <w:sz w:val="24"/>
          <w:szCs w:val="24"/>
          <w:lang w:val="en-US"/>
        </w:rPr>
        <w:t xml:space="preserve">tunnel </w:t>
      </w:r>
      <w:r w:rsidR="00D835D4">
        <w:rPr>
          <w:rFonts w:ascii="Times New Roman" w:hAnsi="Times New Roman"/>
          <w:sz w:val="24"/>
          <w:szCs w:val="24"/>
          <w:lang w:val="en-US"/>
        </w:rPr>
        <w:t xml:space="preserve">lines of low </w:t>
      </w:r>
      <w:r w:rsidR="006447E3">
        <w:rPr>
          <w:rFonts w:ascii="Times New Roman" w:hAnsi="Times New Roman"/>
          <w:sz w:val="24"/>
          <w:szCs w:val="24"/>
          <w:lang w:val="en-US"/>
        </w:rPr>
        <w:t xml:space="preserve">energy </w:t>
      </w:r>
      <w:r w:rsidR="00D835D4">
        <w:rPr>
          <w:rFonts w:ascii="Times New Roman" w:hAnsi="Times New Roman"/>
          <w:sz w:val="24"/>
          <w:szCs w:val="24"/>
          <w:lang w:val="en-US"/>
        </w:rPr>
        <w:t>values</w:t>
      </w:r>
      <w:r w:rsidR="00C73908">
        <w:rPr>
          <w:rFonts w:ascii="Times New Roman" w:hAnsi="Times New Roman"/>
          <w:sz w:val="24"/>
          <w:szCs w:val="24"/>
          <w:lang w:val="en-US"/>
        </w:rPr>
        <w:t xml:space="preserve"> (at </w:t>
      </w:r>
      <w:r w:rsidR="00B52E6D">
        <w:rPr>
          <w:rFonts w:ascii="Times New Roman" w:hAnsi="Times New Roman"/>
          <w:sz w:val="24"/>
          <w:szCs w:val="24"/>
          <w:lang w:val="en-US"/>
        </w:rPr>
        <w:t>±</w:t>
      </w:r>
      <w:r w:rsidR="00C73908">
        <w:rPr>
          <w:rFonts w:ascii="Times New Roman" w:hAnsi="Times New Roman"/>
          <w:sz w:val="24"/>
          <w:szCs w:val="24"/>
          <w:lang w:val="en-US"/>
        </w:rPr>
        <w:t xml:space="preserve">0.9 and ±2.3 </w:t>
      </w:r>
      <w:r w:rsidR="00C73908" w:rsidRPr="00DD1194">
        <w:rPr>
          <w:rFonts w:ascii="Symbol" w:hAnsi="Symbol"/>
          <w:sz w:val="24"/>
          <w:szCs w:val="24"/>
          <w:lang w:val="en-US"/>
        </w:rPr>
        <w:t></w:t>
      </w:r>
      <w:r w:rsidR="00C73908">
        <w:rPr>
          <w:rFonts w:ascii="Times New Roman" w:hAnsi="Times New Roman"/>
          <w:sz w:val="24"/>
          <w:szCs w:val="24"/>
          <w:lang w:val="en-US"/>
        </w:rPr>
        <w:t>eV at 4 K)</w:t>
      </w:r>
      <w:r w:rsidR="00DE4550">
        <w:rPr>
          <w:rFonts w:ascii="Times New Roman" w:hAnsi="Times New Roman"/>
          <w:sz w:val="24"/>
          <w:szCs w:val="24"/>
          <w:lang w:val="en-US"/>
        </w:rPr>
        <w:t>,</w:t>
      </w:r>
      <w:r w:rsidR="00D835D4">
        <w:rPr>
          <w:rFonts w:ascii="Times New Roman" w:hAnsi="Times New Roman"/>
          <w:sz w:val="24"/>
          <w:szCs w:val="24"/>
          <w:lang w:val="en-US"/>
        </w:rPr>
        <w:t xml:space="preserve"> which can be ascribed to methyl groups of N-acetyl moieties</w:t>
      </w:r>
      <w:r w:rsidR="000B78F1">
        <w:rPr>
          <w:rFonts w:ascii="Times New Roman" w:hAnsi="Times New Roman"/>
          <w:sz w:val="24"/>
          <w:szCs w:val="24"/>
          <w:lang w:val="en-US"/>
        </w:rPr>
        <w:t>,</w:t>
      </w:r>
      <w:r w:rsidR="00D835D4">
        <w:rPr>
          <w:rFonts w:ascii="Times New Roman" w:hAnsi="Times New Roman"/>
          <w:sz w:val="24"/>
          <w:szCs w:val="24"/>
          <w:lang w:val="en-US"/>
        </w:rPr>
        <w:t xml:space="preserve"> which behave more freely than </w:t>
      </w:r>
      <w:r w:rsidR="001F3B11">
        <w:rPr>
          <w:rFonts w:ascii="Times New Roman" w:hAnsi="Times New Roman"/>
          <w:sz w:val="24"/>
          <w:szCs w:val="24"/>
          <w:lang w:val="en-US"/>
        </w:rPr>
        <w:t xml:space="preserve">those </w:t>
      </w:r>
      <w:r w:rsidR="00D835D4">
        <w:rPr>
          <w:rFonts w:ascii="Times New Roman" w:hAnsi="Times New Roman"/>
          <w:sz w:val="24"/>
          <w:szCs w:val="24"/>
          <w:lang w:val="en-US"/>
        </w:rPr>
        <w:t>attached to the phenyl ring.</w:t>
      </w:r>
      <w:r>
        <w:rPr>
          <w:rFonts w:ascii="Times New Roman" w:hAnsi="Times New Roman"/>
          <w:sz w:val="24"/>
          <w:szCs w:val="24"/>
          <w:lang w:val="en-US"/>
        </w:rPr>
        <w:t xml:space="preserve"> </w:t>
      </w:r>
    </w:p>
    <w:p w:rsidR="008A6266" w:rsidRPr="00073138" w:rsidRDefault="00C22EC0" w:rsidP="00073138">
      <w:pPr>
        <w:spacing w:before="240" w:after="120" w:line="360" w:lineRule="auto"/>
        <w:ind w:firstLine="0"/>
        <w:rPr>
          <w:rFonts w:ascii="Times New Roman" w:hAnsi="Times New Roman"/>
          <w:b/>
          <w:sz w:val="24"/>
          <w:szCs w:val="24"/>
          <w:lang w:val="en-US"/>
        </w:rPr>
      </w:pPr>
      <w:r w:rsidRPr="00F44F08">
        <w:rPr>
          <w:rFonts w:ascii="Times New Roman" w:hAnsi="Times New Roman"/>
          <w:b/>
          <w:sz w:val="24"/>
          <w:szCs w:val="24"/>
          <w:lang w:val="en-US"/>
        </w:rPr>
        <w:t>Introduction</w:t>
      </w:r>
    </w:p>
    <w:p w:rsidR="006A099E" w:rsidRDefault="00C22EC0" w:rsidP="00073138">
      <w:pPr>
        <w:spacing w:after="0" w:line="360" w:lineRule="auto"/>
        <w:rPr>
          <w:rFonts w:ascii="Times New Roman" w:hAnsi="Times New Roman"/>
          <w:sz w:val="24"/>
          <w:szCs w:val="24"/>
          <w:lang w:val="en-US"/>
        </w:rPr>
      </w:pPr>
      <w:r w:rsidRPr="008A6266">
        <w:rPr>
          <w:rFonts w:ascii="Times New Roman" w:hAnsi="Times New Roman"/>
          <w:sz w:val="24"/>
          <w:szCs w:val="24"/>
          <w:lang w:val="en-US"/>
        </w:rPr>
        <w:t xml:space="preserve">The motivation of understanding the studies on </w:t>
      </w:r>
      <w:r w:rsidR="00092930">
        <w:rPr>
          <w:rFonts w:ascii="Times New Roman" w:hAnsi="Times New Roman"/>
          <w:sz w:val="24"/>
          <w:szCs w:val="24"/>
          <w:lang w:val="en-US"/>
        </w:rPr>
        <w:t>p-</w:t>
      </w:r>
      <w:r w:rsidR="00092930" w:rsidRPr="00FE4245">
        <w:rPr>
          <w:rFonts w:ascii="Times New Roman" w:hAnsi="Times New Roman"/>
          <w:sz w:val="24"/>
          <w:szCs w:val="24"/>
          <w:lang w:val="en-US"/>
        </w:rPr>
        <w:t>N,N’-tetraacetylodiaminodurene</w:t>
      </w:r>
      <w:r w:rsidR="00092930">
        <w:rPr>
          <w:rFonts w:ascii="Times New Roman" w:hAnsi="Times New Roman"/>
          <w:sz w:val="24"/>
          <w:szCs w:val="24"/>
          <w:lang w:val="en-US"/>
        </w:rPr>
        <w:t xml:space="preserve"> (TADD) </w:t>
      </w:r>
      <w:r w:rsidRPr="008A6266">
        <w:rPr>
          <w:rFonts w:ascii="Times New Roman" w:hAnsi="Times New Roman"/>
          <w:sz w:val="24"/>
          <w:szCs w:val="24"/>
          <w:lang w:val="en-US"/>
        </w:rPr>
        <w:t>was the paper by Beagle</w:t>
      </w:r>
      <w:r w:rsidR="00C201ED">
        <w:rPr>
          <w:rFonts w:ascii="Times New Roman" w:hAnsi="Times New Roman"/>
          <w:sz w:val="24"/>
          <w:szCs w:val="24"/>
          <w:lang w:val="en-US"/>
        </w:rPr>
        <w:t xml:space="preserve">y et </w:t>
      </w:r>
      <w:r w:rsidRPr="008A6266">
        <w:rPr>
          <w:rFonts w:ascii="Times New Roman" w:hAnsi="Times New Roman"/>
          <w:sz w:val="24"/>
          <w:szCs w:val="24"/>
          <w:lang w:val="en-US"/>
        </w:rPr>
        <w:t>al. devoted to the synthesis and X-ray diffraction structur</w:t>
      </w:r>
      <w:r w:rsidR="0057386C">
        <w:rPr>
          <w:rFonts w:ascii="Times New Roman" w:hAnsi="Times New Roman"/>
          <w:sz w:val="24"/>
          <w:szCs w:val="24"/>
          <w:lang w:val="en-US"/>
        </w:rPr>
        <w:t>e of p-bis(N,N-diacetyloamino)</w:t>
      </w:r>
      <w:r w:rsidRPr="008A6266">
        <w:rPr>
          <w:rFonts w:ascii="Times New Roman" w:hAnsi="Times New Roman"/>
          <w:sz w:val="24"/>
          <w:szCs w:val="24"/>
          <w:lang w:val="en-US"/>
        </w:rPr>
        <w:t>benzene [</w:t>
      </w:r>
      <w:bookmarkStart w:id="1" w:name="_Ref419465797"/>
      <w:r w:rsidR="0035389C" w:rsidRPr="003E762A">
        <w:rPr>
          <w:rStyle w:val="Endnotenzeichen"/>
          <w:rFonts w:ascii="Times New Roman" w:hAnsi="Times New Roman"/>
          <w:sz w:val="24"/>
          <w:szCs w:val="24"/>
          <w:vertAlign w:val="baseline"/>
          <w:lang w:val="en-US"/>
        </w:rPr>
        <w:endnoteReference w:id="1"/>
      </w:r>
      <w:bookmarkEnd w:id="1"/>
      <w:r w:rsidRPr="008A6266">
        <w:rPr>
          <w:rFonts w:ascii="Times New Roman" w:hAnsi="Times New Roman"/>
          <w:sz w:val="24"/>
          <w:szCs w:val="24"/>
          <w:lang w:val="en-US"/>
        </w:rPr>
        <w:t xml:space="preserve">]. The N-acetylo-derivatives are interesting as shown in a number of publications </w:t>
      </w:r>
      <w:r w:rsidRPr="0030531F">
        <w:rPr>
          <w:rFonts w:ascii="Times New Roman" w:hAnsi="Times New Roman"/>
          <w:sz w:val="24"/>
          <w:szCs w:val="24"/>
          <w:lang w:val="en-US"/>
        </w:rPr>
        <w:t>[</w:t>
      </w:r>
      <w:r w:rsidR="006A099E" w:rsidRPr="00E50D81">
        <w:rPr>
          <w:rStyle w:val="Endnotenzeichen"/>
          <w:rFonts w:ascii="Times New Roman" w:hAnsi="Times New Roman"/>
          <w:vanish/>
          <w:sz w:val="24"/>
          <w:szCs w:val="24"/>
          <w:vertAlign w:val="baseline"/>
          <w:lang w:val="en-US"/>
        </w:rPr>
        <w:endnoteReference w:id="2"/>
      </w:r>
      <w:r w:rsidR="006A099E" w:rsidRPr="00E50D81">
        <w:rPr>
          <w:rFonts w:ascii="Times New Roman" w:hAnsi="Times New Roman"/>
          <w:vanish/>
          <w:sz w:val="24"/>
          <w:szCs w:val="24"/>
          <w:lang w:val="en-US"/>
        </w:rPr>
        <w:t>,</w:t>
      </w:r>
      <w:r w:rsidR="006A099E" w:rsidRPr="00E50D81">
        <w:rPr>
          <w:rStyle w:val="Endnotenzeichen"/>
          <w:rFonts w:ascii="Times New Roman" w:hAnsi="Times New Roman"/>
          <w:vanish/>
          <w:sz w:val="24"/>
          <w:szCs w:val="24"/>
          <w:vertAlign w:val="baseline"/>
          <w:lang w:val="en-US"/>
        </w:rPr>
        <w:endnoteReference w:id="3"/>
      </w:r>
      <w:r w:rsidR="006A099E" w:rsidRPr="00E50D81">
        <w:rPr>
          <w:rFonts w:ascii="Times New Roman" w:hAnsi="Times New Roman"/>
          <w:vanish/>
          <w:sz w:val="24"/>
          <w:szCs w:val="24"/>
          <w:lang w:val="en-US"/>
        </w:rPr>
        <w:t>,</w:t>
      </w:r>
      <w:r w:rsidR="006A099E" w:rsidRPr="00E50D81">
        <w:rPr>
          <w:rStyle w:val="Endnotenzeichen"/>
          <w:rFonts w:ascii="Times New Roman" w:hAnsi="Times New Roman"/>
          <w:vanish/>
          <w:sz w:val="24"/>
          <w:szCs w:val="24"/>
          <w:vertAlign w:val="baseline"/>
          <w:lang w:val="en-US"/>
        </w:rPr>
        <w:endnoteReference w:id="4"/>
      </w:r>
      <w:r w:rsidR="006A099E" w:rsidRPr="00E50D81">
        <w:rPr>
          <w:rFonts w:ascii="Times New Roman" w:hAnsi="Times New Roman"/>
          <w:vanish/>
          <w:sz w:val="24"/>
          <w:szCs w:val="24"/>
          <w:lang w:val="en-US"/>
        </w:rPr>
        <w:t>,</w:t>
      </w:r>
      <w:r w:rsidR="006A099E" w:rsidRPr="00E50D81">
        <w:rPr>
          <w:rStyle w:val="Endnotenzeichen"/>
          <w:rFonts w:ascii="Times New Roman" w:hAnsi="Times New Roman"/>
          <w:vanish/>
          <w:sz w:val="24"/>
          <w:szCs w:val="24"/>
          <w:vertAlign w:val="baseline"/>
          <w:lang w:val="en-US"/>
        </w:rPr>
        <w:endnoteReference w:id="5"/>
      </w:r>
      <w:r w:rsidR="006A099E" w:rsidRPr="00E50D81">
        <w:rPr>
          <w:rFonts w:ascii="Times New Roman" w:hAnsi="Times New Roman"/>
          <w:vanish/>
          <w:sz w:val="24"/>
          <w:szCs w:val="24"/>
          <w:lang w:val="en-US"/>
        </w:rPr>
        <w:t>,</w:t>
      </w:r>
      <w:r w:rsidR="006A099E" w:rsidRPr="00E50D81">
        <w:rPr>
          <w:rStyle w:val="Endnotenzeichen"/>
          <w:rFonts w:ascii="Times New Roman" w:hAnsi="Times New Roman"/>
          <w:vanish/>
          <w:sz w:val="24"/>
          <w:szCs w:val="24"/>
          <w:vertAlign w:val="baseline"/>
          <w:lang w:val="en-US"/>
        </w:rPr>
        <w:endnoteReference w:id="6"/>
      </w:r>
      <w:r w:rsidR="006A099E" w:rsidRPr="00E50D81">
        <w:rPr>
          <w:rFonts w:ascii="Times New Roman" w:hAnsi="Times New Roman"/>
          <w:vanish/>
          <w:sz w:val="24"/>
          <w:szCs w:val="24"/>
          <w:lang w:val="en-US"/>
        </w:rPr>
        <w:t>,</w:t>
      </w:r>
      <w:r w:rsidR="006A099E" w:rsidRPr="00E50D81">
        <w:rPr>
          <w:rStyle w:val="Endnotenzeichen"/>
          <w:rFonts w:ascii="Times New Roman" w:hAnsi="Times New Roman"/>
          <w:vanish/>
          <w:sz w:val="24"/>
          <w:szCs w:val="24"/>
          <w:vertAlign w:val="baseline"/>
          <w:lang w:val="en-US"/>
        </w:rPr>
        <w:endnoteReference w:id="7"/>
      </w:r>
      <w:r w:rsidR="006A099E" w:rsidRPr="00E50D81">
        <w:rPr>
          <w:rFonts w:ascii="Times New Roman" w:hAnsi="Times New Roman"/>
          <w:vanish/>
          <w:sz w:val="24"/>
          <w:szCs w:val="24"/>
          <w:lang w:val="en-US"/>
        </w:rPr>
        <w:t>,</w:t>
      </w:r>
      <w:r w:rsidR="006A099E" w:rsidRPr="00E50D81">
        <w:rPr>
          <w:rStyle w:val="Endnotenzeichen"/>
          <w:rFonts w:ascii="Times New Roman" w:hAnsi="Times New Roman"/>
          <w:vanish/>
          <w:sz w:val="24"/>
          <w:szCs w:val="24"/>
          <w:vertAlign w:val="baseline"/>
          <w:lang w:val="en-US"/>
        </w:rPr>
        <w:endnoteReference w:id="8"/>
      </w:r>
      <w:r w:rsidR="006A099E" w:rsidRPr="00E50D81">
        <w:rPr>
          <w:rFonts w:ascii="Times New Roman" w:hAnsi="Times New Roman"/>
          <w:vanish/>
          <w:sz w:val="24"/>
          <w:szCs w:val="24"/>
          <w:lang w:val="en-US"/>
        </w:rPr>
        <w:t>,</w:t>
      </w:r>
      <w:r w:rsidR="006A099E" w:rsidRPr="00E50D81">
        <w:rPr>
          <w:rStyle w:val="Endnotenzeichen"/>
          <w:rFonts w:ascii="Times New Roman" w:hAnsi="Times New Roman"/>
          <w:vanish/>
          <w:sz w:val="24"/>
          <w:szCs w:val="24"/>
          <w:vertAlign w:val="baseline"/>
          <w:lang w:val="en-US"/>
        </w:rPr>
        <w:endnoteReference w:id="9"/>
      </w:r>
      <w:r w:rsidR="006A099E" w:rsidRPr="00E50D81">
        <w:rPr>
          <w:rFonts w:ascii="Times New Roman" w:hAnsi="Times New Roman"/>
          <w:vanish/>
          <w:sz w:val="24"/>
          <w:szCs w:val="24"/>
          <w:lang w:val="en-US"/>
        </w:rPr>
        <w:t>,</w:t>
      </w:r>
      <w:r w:rsidR="006A099E" w:rsidRPr="00E50D81">
        <w:rPr>
          <w:rStyle w:val="Endnotenzeichen"/>
          <w:rFonts w:ascii="Times New Roman" w:hAnsi="Times New Roman"/>
          <w:vanish/>
          <w:sz w:val="24"/>
          <w:szCs w:val="24"/>
          <w:vertAlign w:val="baseline"/>
          <w:lang w:val="en-US"/>
        </w:rPr>
        <w:endnoteReference w:id="10"/>
      </w:r>
      <w:r w:rsidR="006A099E" w:rsidRPr="00E50D81">
        <w:rPr>
          <w:rFonts w:ascii="Times New Roman" w:hAnsi="Times New Roman"/>
          <w:vanish/>
          <w:sz w:val="24"/>
          <w:szCs w:val="24"/>
          <w:lang w:val="en-US"/>
        </w:rPr>
        <w:t>,</w:t>
      </w:r>
      <w:r w:rsidR="006A099E" w:rsidRPr="00E50D81">
        <w:rPr>
          <w:rStyle w:val="Endnotenzeichen"/>
          <w:rFonts w:ascii="Times New Roman" w:hAnsi="Times New Roman"/>
          <w:vanish/>
          <w:sz w:val="24"/>
          <w:szCs w:val="24"/>
          <w:vertAlign w:val="baseline"/>
          <w:lang w:val="en-US"/>
        </w:rPr>
        <w:endnoteReference w:id="11"/>
      </w:r>
      <w:r w:rsidR="006A099E" w:rsidRPr="00E50D81">
        <w:rPr>
          <w:rFonts w:ascii="Times New Roman" w:hAnsi="Times New Roman"/>
          <w:vanish/>
          <w:sz w:val="24"/>
          <w:szCs w:val="24"/>
          <w:lang w:val="en-US"/>
        </w:rPr>
        <w:t>,</w:t>
      </w:r>
      <w:r w:rsidR="006A099E" w:rsidRPr="00E50D81">
        <w:rPr>
          <w:rStyle w:val="Endnotenzeichen"/>
          <w:rFonts w:ascii="Times New Roman" w:hAnsi="Times New Roman"/>
          <w:vanish/>
          <w:sz w:val="24"/>
          <w:szCs w:val="24"/>
          <w:vertAlign w:val="baseline"/>
          <w:lang w:val="en-US"/>
        </w:rPr>
        <w:endnoteReference w:id="12"/>
      </w:r>
      <w:r w:rsidR="006A099E" w:rsidRPr="00E50D81">
        <w:rPr>
          <w:rFonts w:ascii="Times New Roman" w:hAnsi="Times New Roman"/>
          <w:vanish/>
          <w:sz w:val="24"/>
          <w:szCs w:val="24"/>
          <w:lang w:val="en-US"/>
        </w:rPr>
        <w:t>,</w:t>
      </w:r>
      <w:r w:rsidR="006A099E" w:rsidRPr="00E50D81">
        <w:rPr>
          <w:rStyle w:val="Endnotenzeichen"/>
          <w:rFonts w:ascii="Times New Roman" w:hAnsi="Times New Roman"/>
          <w:vanish/>
          <w:sz w:val="24"/>
          <w:szCs w:val="24"/>
          <w:vertAlign w:val="baseline"/>
          <w:lang w:val="en-US"/>
        </w:rPr>
        <w:endnoteReference w:id="13"/>
      </w:r>
      <w:r w:rsidR="006A099E" w:rsidRPr="00E50D81">
        <w:rPr>
          <w:rFonts w:ascii="Times New Roman" w:hAnsi="Times New Roman"/>
          <w:vanish/>
          <w:sz w:val="24"/>
          <w:szCs w:val="24"/>
          <w:lang w:val="en-US"/>
        </w:rPr>
        <w:t>,</w:t>
      </w:r>
      <w:r w:rsidR="006A099E" w:rsidRPr="00E50D81">
        <w:rPr>
          <w:rStyle w:val="Endnotenzeichen"/>
          <w:rFonts w:ascii="Times New Roman" w:hAnsi="Times New Roman"/>
          <w:vanish/>
          <w:sz w:val="24"/>
          <w:szCs w:val="24"/>
          <w:vertAlign w:val="baseline"/>
          <w:lang w:val="en-US"/>
        </w:rPr>
        <w:endnoteReference w:id="14"/>
      </w:r>
      <w:r w:rsidR="006A099E" w:rsidRPr="00E50D81">
        <w:rPr>
          <w:rFonts w:ascii="Times New Roman" w:hAnsi="Times New Roman"/>
          <w:vanish/>
          <w:sz w:val="24"/>
          <w:szCs w:val="24"/>
          <w:lang w:val="en-US"/>
        </w:rPr>
        <w:t>,</w:t>
      </w:r>
      <w:r w:rsidR="006A099E" w:rsidRPr="00E50D81">
        <w:rPr>
          <w:rStyle w:val="Endnotenzeichen"/>
          <w:rFonts w:ascii="Times New Roman" w:hAnsi="Times New Roman"/>
          <w:vanish/>
          <w:sz w:val="24"/>
          <w:szCs w:val="24"/>
          <w:vertAlign w:val="baseline"/>
          <w:lang w:val="en-US"/>
        </w:rPr>
        <w:endnoteReference w:id="15"/>
      </w:r>
      <w:r w:rsidR="006A099E" w:rsidRPr="00E50D81">
        <w:rPr>
          <w:rFonts w:ascii="Times New Roman" w:hAnsi="Times New Roman"/>
          <w:vanish/>
          <w:sz w:val="24"/>
          <w:szCs w:val="24"/>
          <w:lang w:val="en-US"/>
        </w:rPr>
        <w:t>,</w:t>
      </w:r>
      <w:r w:rsidR="006A099E" w:rsidRPr="00E50D81">
        <w:rPr>
          <w:rStyle w:val="Endnotenzeichen"/>
          <w:rFonts w:ascii="Times New Roman" w:hAnsi="Times New Roman"/>
          <w:vanish/>
          <w:sz w:val="24"/>
          <w:szCs w:val="24"/>
          <w:vertAlign w:val="baseline"/>
          <w:lang w:val="en-US"/>
        </w:rPr>
        <w:endnoteReference w:id="16"/>
      </w:r>
      <w:r w:rsidR="006A099E" w:rsidRPr="00E50D81">
        <w:rPr>
          <w:rFonts w:ascii="Times New Roman" w:hAnsi="Times New Roman"/>
          <w:vanish/>
          <w:sz w:val="24"/>
          <w:szCs w:val="24"/>
          <w:lang w:val="en-US"/>
        </w:rPr>
        <w:t>,</w:t>
      </w:r>
      <w:r w:rsidR="006A099E" w:rsidRPr="00E50D81">
        <w:rPr>
          <w:rStyle w:val="Endnotenzeichen"/>
          <w:rFonts w:ascii="Times New Roman" w:hAnsi="Times New Roman"/>
          <w:vanish/>
          <w:sz w:val="24"/>
          <w:szCs w:val="24"/>
          <w:vertAlign w:val="baseline"/>
          <w:lang w:val="en-US"/>
        </w:rPr>
        <w:endnoteReference w:id="17"/>
      </w:r>
      <w:r w:rsidRPr="0030531F">
        <w:rPr>
          <w:rFonts w:ascii="Times New Roman" w:hAnsi="Times New Roman"/>
          <w:sz w:val="24"/>
          <w:szCs w:val="24"/>
          <w:lang w:val="en-US"/>
        </w:rPr>
        <w:t>2-1</w:t>
      </w:r>
      <w:r w:rsidR="0033028E" w:rsidRPr="0030531F">
        <w:rPr>
          <w:rFonts w:ascii="Times New Roman" w:hAnsi="Times New Roman"/>
          <w:sz w:val="24"/>
          <w:szCs w:val="24"/>
          <w:lang w:val="en-US"/>
        </w:rPr>
        <w:t>7</w:t>
      </w:r>
      <w:r w:rsidRPr="0030531F">
        <w:rPr>
          <w:rFonts w:ascii="Times New Roman" w:hAnsi="Times New Roman"/>
          <w:sz w:val="24"/>
          <w:szCs w:val="24"/>
          <w:lang w:val="en-US"/>
        </w:rPr>
        <w:t xml:space="preserve">]. </w:t>
      </w:r>
      <w:r w:rsidR="00342A36">
        <w:rPr>
          <w:rFonts w:ascii="Times New Roman" w:hAnsi="Times New Roman"/>
          <w:sz w:val="24"/>
          <w:szCs w:val="24"/>
          <w:lang w:val="en-US"/>
        </w:rPr>
        <w:t>Among</w:t>
      </w:r>
      <w:r w:rsidR="00342A36" w:rsidRPr="008A6266">
        <w:rPr>
          <w:rFonts w:ascii="Times New Roman" w:hAnsi="Times New Roman"/>
          <w:sz w:val="24"/>
          <w:szCs w:val="24"/>
          <w:lang w:val="en-US"/>
        </w:rPr>
        <w:t xml:space="preserve"> numerous applications </w:t>
      </w:r>
      <w:r w:rsidR="00342A36">
        <w:rPr>
          <w:rFonts w:ascii="Times New Roman" w:hAnsi="Times New Roman"/>
          <w:sz w:val="24"/>
          <w:szCs w:val="24"/>
          <w:lang w:val="en-US"/>
        </w:rPr>
        <w:t xml:space="preserve">a </w:t>
      </w:r>
      <w:r w:rsidR="00342A36" w:rsidRPr="008A6266">
        <w:rPr>
          <w:rFonts w:ascii="Times New Roman" w:hAnsi="Times New Roman"/>
          <w:sz w:val="24"/>
          <w:szCs w:val="24"/>
          <w:lang w:val="en-US"/>
        </w:rPr>
        <w:t>particular attention evoke the polyacetoanilines composites. Some att</w:t>
      </w:r>
      <w:r w:rsidR="00342A36">
        <w:rPr>
          <w:rFonts w:ascii="Times New Roman" w:hAnsi="Times New Roman"/>
          <w:sz w:val="24"/>
          <w:szCs w:val="24"/>
          <w:lang w:val="en-US"/>
        </w:rPr>
        <w:t>ention also evokes the fact that</w:t>
      </w:r>
      <w:r w:rsidR="00342A36" w:rsidRPr="008A6266">
        <w:rPr>
          <w:rFonts w:ascii="Times New Roman" w:hAnsi="Times New Roman"/>
          <w:sz w:val="24"/>
          <w:szCs w:val="24"/>
          <w:lang w:val="en-US"/>
        </w:rPr>
        <w:t xml:space="preserve"> </w:t>
      </w:r>
      <w:r w:rsidR="00342A36" w:rsidRPr="00073138">
        <w:rPr>
          <w:rFonts w:ascii="Times New Roman" w:hAnsi="Times New Roman"/>
          <w:i/>
          <w:sz w:val="24"/>
          <w:szCs w:val="24"/>
          <w:lang w:val="en-US"/>
        </w:rPr>
        <w:t>ortho</w:t>
      </w:r>
      <w:r w:rsidR="00342A36" w:rsidRPr="008A6266">
        <w:rPr>
          <w:rFonts w:ascii="Times New Roman" w:hAnsi="Times New Roman"/>
          <w:sz w:val="24"/>
          <w:szCs w:val="24"/>
          <w:lang w:val="en-US"/>
        </w:rPr>
        <w:t xml:space="preserve"> substituted N,N-diacetyaniline</w:t>
      </w:r>
      <w:r w:rsidR="00342A36">
        <w:rPr>
          <w:rFonts w:ascii="Times New Roman" w:hAnsi="Times New Roman"/>
          <w:sz w:val="24"/>
          <w:szCs w:val="24"/>
          <w:lang w:val="en-US"/>
        </w:rPr>
        <w:t>s</w:t>
      </w:r>
      <w:r w:rsidR="00342A36" w:rsidRPr="008A6266">
        <w:rPr>
          <w:rFonts w:ascii="Times New Roman" w:hAnsi="Times New Roman"/>
          <w:sz w:val="24"/>
          <w:szCs w:val="24"/>
          <w:lang w:val="en-US"/>
        </w:rPr>
        <w:t xml:space="preserve"> can be exploited as a selective acetylation reagent [</w:t>
      </w:r>
      <w:r w:rsidR="006A099E" w:rsidRPr="006A099E">
        <w:rPr>
          <w:rStyle w:val="Endnotenzeichen"/>
          <w:rFonts w:ascii="Times New Roman" w:hAnsi="Times New Roman"/>
          <w:sz w:val="24"/>
          <w:szCs w:val="24"/>
          <w:vertAlign w:val="baseline"/>
          <w:lang w:val="en-US"/>
        </w:rPr>
        <w:endnoteReference w:id="18"/>
      </w:r>
      <w:r w:rsidR="00342A36" w:rsidRPr="008A6266">
        <w:rPr>
          <w:rFonts w:ascii="Times New Roman" w:hAnsi="Times New Roman"/>
          <w:sz w:val="24"/>
          <w:szCs w:val="24"/>
          <w:lang w:val="en-US"/>
        </w:rPr>
        <w:t xml:space="preserve">]. </w:t>
      </w:r>
      <w:r w:rsidR="00342A36">
        <w:rPr>
          <w:rFonts w:ascii="Times New Roman" w:hAnsi="Times New Roman"/>
          <w:sz w:val="24"/>
          <w:szCs w:val="24"/>
          <w:lang w:val="en-US"/>
        </w:rPr>
        <w:t>T</w:t>
      </w:r>
      <w:r w:rsidR="00342A36" w:rsidRPr="008A6266">
        <w:rPr>
          <w:rFonts w:ascii="Times New Roman" w:hAnsi="Times New Roman"/>
          <w:sz w:val="24"/>
          <w:szCs w:val="24"/>
          <w:lang w:val="en-US"/>
        </w:rPr>
        <w:t xml:space="preserve">he papers </w:t>
      </w:r>
      <w:r w:rsidR="00342A36">
        <w:rPr>
          <w:rFonts w:ascii="Times New Roman" w:hAnsi="Times New Roman"/>
          <w:sz w:val="24"/>
          <w:szCs w:val="24"/>
          <w:lang w:val="en-US"/>
        </w:rPr>
        <w:t>devoted</w:t>
      </w:r>
      <w:r w:rsidR="00342A36" w:rsidRPr="008A6266">
        <w:rPr>
          <w:rFonts w:ascii="Times New Roman" w:hAnsi="Times New Roman"/>
          <w:sz w:val="24"/>
          <w:szCs w:val="24"/>
          <w:lang w:val="en-US"/>
        </w:rPr>
        <w:t xml:space="preserve"> </w:t>
      </w:r>
      <w:r w:rsidR="00342A36">
        <w:rPr>
          <w:rFonts w:ascii="Times New Roman" w:hAnsi="Times New Roman"/>
          <w:sz w:val="24"/>
          <w:szCs w:val="24"/>
          <w:lang w:val="en-US"/>
        </w:rPr>
        <w:t xml:space="preserve">to </w:t>
      </w:r>
      <w:r w:rsidR="00342A36" w:rsidRPr="008A6266">
        <w:rPr>
          <w:rFonts w:ascii="Times New Roman" w:hAnsi="Times New Roman"/>
          <w:sz w:val="24"/>
          <w:szCs w:val="24"/>
          <w:lang w:val="en-US"/>
        </w:rPr>
        <w:t xml:space="preserve">the tetraacetyl derivatives and </w:t>
      </w:r>
      <w:r w:rsidR="00342A36">
        <w:rPr>
          <w:rFonts w:ascii="Times New Roman" w:hAnsi="Times New Roman"/>
          <w:sz w:val="24"/>
          <w:szCs w:val="24"/>
          <w:lang w:val="en-US"/>
        </w:rPr>
        <w:t>above all tetraacetylethylenediamine</w:t>
      </w:r>
      <w:r w:rsidR="00342A36" w:rsidRPr="008A6266">
        <w:rPr>
          <w:rFonts w:ascii="Times New Roman" w:hAnsi="Times New Roman"/>
          <w:sz w:val="24"/>
          <w:szCs w:val="24"/>
          <w:lang w:val="en-US"/>
        </w:rPr>
        <w:t xml:space="preserve"> deserve </w:t>
      </w:r>
      <w:r w:rsidR="00342A36">
        <w:rPr>
          <w:rFonts w:ascii="Times New Roman" w:hAnsi="Times New Roman"/>
          <w:sz w:val="24"/>
          <w:szCs w:val="24"/>
          <w:lang w:val="en-US"/>
        </w:rPr>
        <w:t>also a particular</w:t>
      </w:r>
      <w:r w:rsidR="00342A36" w:rsidRPr="008A6266">
        <w:rPr>
          <w:rFonts w:ascii="Times New Roman" w:hAnsi="Times New Roman"/>
          <w:sz w:val="24"/>
          <w:szCs w:val="24"/>
          <w:lang w:val="en-US"/>
        </w:rPr>
        <w:t xml:space="preserve"> attention [</w:t>
      </w:r>
      <w:r w:rsidR="006A099E" w:rsidRPr="006A099E">
        <w:rPr>
          <w:rStyle w:val="Endnotenzeichen"/>
          <w:rFonts w:ascii="Times New Roman" w:hAnsi="Times New Roman"/>
          <w:vanish/>
          <w:sz w:val="24"/>
          <w:szCs w:val="24"/>
          <w:lang w:val="en-US"/>
        </w:rPr>
        <w:endnoteReference w:id="19"/>
      </w:r>
      <w:r w:rsidR="006A099E" w:rsidRPr="006A099E">
        <w:rPr>
          <w:rFonts w:ascii="Times New Roman" w:hAnsi="Times New Roman"/>
          <w:vanish/>
          <w:sz w:val="24"/>
          <w:szCs w:val="24"/>
          <w:lang w:val="en-US"/>
        </w:rPr>
        <w:t>,</w:t>
      </w:r>
      <w:r w:rsidR="006A099E" w:rsidRPr="006A099E">
        <w:rPr>
          <w:rStyle w:val="Endnotenzeichen"/>
          <w:rFonts w:ascii="Times New Roman" w:hAnsi="Times New Roman"/>
          <w:vanish/>
          <w:sz w:val="24"/>
          <w:szCs w:val="24"/>
          <w:lang w:val="en-US"/>
        </w:rPr>
        <w:endnoteReference w:id="20"/>
      </w:r>
      <w:r w:rsidR="006A099E" w:rsidRPr="006A099E">
        <w:rPr>
          <w:rFonts w:ascii="Times New Roman" w:hAnsi="Times New Roman"/>
          <w:vanish/>
          <w:sz w:val="24"/>
          <w:szCs w:val="24"/>
          <w:lang w:val="en-US"/>
        </w:rPr>
        <w:t>,</w:t>
      </w:r>
      <w:r w:rsidR="006A099E" w:rsidRPr="006A099E">
        <w:rPr>
          <w:rStyle w:val="Endnotenzeichen"/>
          <w:rFonts w:ascii="Times New Roman" w:hAnsi="Times New Roman"/>
          <w:vanish/>
          <w:sz w:val="24"/>
          <w:szCs w:val="24"/>
          <w:lang w:val="en-US"/>
        </w:rPr>
        <w:endnoteReference w:id="21"/>
      </w:r>
      <w:r w:rsidR="001F3B11">
        <w:rPr>
          <w:rFonts w:ascii="Times New Roman" w:hAnsi="Times New Roman"/>
          <w:sz w:val="24"/>
          <w:szCs w:val="24"/>
          <w:lang w:val="en-US"/>
        </w:rPr>
        <w:t>19-21</w:t>
      </w:r>
      <w:r w:rsidR="00342A36" w:rsidRPr="008A6266">
        <w:rPr>
          <w:rFonts w:ascii="Times New Roman" w:hAnsi="Times New Roman"/>
          <w:sz w:val="24"/>
          <w:szCs w:val="24"/>
          <w:lang w:val="en-US"/>
        </w:rPr>
        <w:t xml:space="preserve">]. </w:t>
      </w:r>
    </w:p>
    <w:p w:rsidR="006A099E" w:rsidRPr="006A099E" w:rsidRDefault="00C22EC0" w:rsidP="00073138">
      <w:pPr>
        <w:spacing w:after="0" w:line="360" w:lineRule="auto"/>
        <w:rPr>
          <w:rFonts w:ascii="Times New Roman" w:hAnsi="Times New Roman"/>
          <w:sz w:val="24"/>
          <w:szCs w:val="24"/>
          <w:lang w:val="en-US"/>
        </w:rPr>
      </w:pPr>
      <w:r w:rsidRPr="008A6266">
        <w:rPr>
          <w:rFonts w:ascii="Times New Roman" w:hAnsi="Times New Roman"/>
          <w:sz w:val="24"/>
          <w:szCs w:val="24"/>
          <w:lang w:val="en-US"/>
        </w:rPr>
        <w:lastRenderedPageBreak/>
        <w:t>On the other hand the in</w:t>
      </w:r>
      <w:r w:rsidR="001D1D41" w:rsidRPr="008A6266">
        <w:rPr>
          <w:rFonts w:ascii="Times New Roman" w:hAnsi="Times New Roman"/>
          <w:sz w:val="24"/>
          <w:szCs w:val="24"/>
          <w:lang w:val="en-US"/>
        </w:rPr>
        <w:t>s</w:t>
      </w:r>
      <w:r w:rsidRPr="008A6266">
        <w:rPr>
          <w:rFonts w:ascii="Times New Roman" w:hAnsi="Times New Roman"/>
          <w:sz w:val="24"/>
          <w:szCs w:val="24"/>
          <w:lang w:val="en-US"/>
        </w:rPr>
        <w:t xml:space="preserve">ertion of four methyl groups to the benzene ring evokes some interest from the point of view of the </w:t>
      </w:r>
      <w:r w:rsidR="00092930">
        <w:rPr>
          <w:rFonts w:ascii="Times New Roman" w:hAnsi="Times New Roman"/>
          <w:sz w:val="24"/>
          <w:szCs w:val="24"/>
          <w:lang w:val="en-US"/>
        </w:rPr>
        <w:t xml:space="preserve">durene property concerning a formation of the molecular </w:t>
      </w:r>
      <w:r w:rsidRPr="008A6266">
        <w:rPr>
          <w:rFonts w:ascii="Times New Roman" w:hAnsi="Times New Roman"/>
          <w:sz w:val="24"/>
          <w:szCs w:val="24"/>
          <w:lang w:val="en-US"/>
        </w:rPr>
        <w:t>complex</w:t>
      </w:r>
      <w:r w:rsidR="00092930">
        <w:rPr>
          <w:rFonts w:ascii="Times New Roman" w:hAnsi="Times New Roman"/>
          <w:sz w:val="24"/>
          <w:szCs w:val="24"/>
          <w:lang w:val="en-US"/>
        </w:rPr>
        <w:t>es</w:t>
      </w:r>
      <w:r w:rsidRPr="008A6266">
        <w:rPr>
          <w:rFonts w:ascii="Times New Roman" w:hAnsi="Times New Roman"/>
          <w:sz w:val="24"/>
          <w:szCs w:val="24"/>
          <w:lang w:val="en-US"/>
        </w:rPr>
        <w:t xml:space="preserve"> </w:t>
      </w:r>
      <w:r w:rsidR="00F82B32">
        <w:rPr>
          <w:rFonts w:ascii="Times New Roman" w:hAnsi="Times New Roman"/>
          <w:sz w:val="24"/>
          <w:szCs w:val="24"/>
          <w:lang w:val="en-US"/>
        </w:rPr>
        <w:t>[</w:t>
      </w:r>
      <w:r w:rsidR="0035389C" w:rsidRPr="00B76B9F">
        <w:rPr>
          <w:rStyle w:val="Endnotenzeichen"/>
          <w:rFonts w:ascii="Times New Roman" w:hAnsi="Times New Roman"/>
          <w:vanish/>
          <w:sz w:val="24"/>
          <w:szCs w:val="24"/>
          <w:vertAlign w:val="baseline"/>
          <w:lang w:val="en-US"/>
        </w:rPr>
        <w:endnoteReference w:id="22"/>
      </w:r>
      <w:r w:rsidR="00F65DB8" w:rsidRPr="00B76B9F">
        <w:rPr>
          <w:rFonts w:ascii="Times New Roman" w:hAnsi="Times New Roman"/>
          <w:vanish/>
          <w:sz w:val="24"/>
          <w:szCs w:val="24"/>
          <w:lang w:val="en-US"/>
        </w:rPr>
        <w:t>,</w:t>
      </w:r>
      <w:r w:rsidR="00F65DB8" w:rsidRPr="00B76B9F">
        <w:rPr>
          <w:rStyle w:val="Endnotenzeichen"/>
          <w:rFonts w:ascii="Times New Roman" w:hAnsi="Times New Roman"/>
          <w:vanish/>
          <w:sz w:val="24"/>
          <w:szCs w:val="24"/>
          <w:vertAlign w:val="baseline"/>
          <w:lang w:val="en-US"/>
        </w:rPr>
        <w:endnoteReference w:id="23"/>
      </w:r>
      <w:r w:rsidR="00F65DB8" w:rsidRPr="00B76B9F">
        <w:rPr>
          <w:rFonts w:ascii="Times New Roman" w:hAnsi="Times New Roman"/>
          <w:vanish/>
          <w:sz w:val="24"/>
          <w:szCs w:val="24"/>
          <w:lang w:val="en-US"/>
        </w:rPr>
        <w:t>,</w:t>
      </w:r>
      <w:bookmarkStart w:id="2" w:name="_Ref419468169"/>
      <w:r w:rsidR="00F65DB8" w:rsidRPr="00B76B9F">
        <w:rPr>
          <w:rStyle w:val="Endnotenzeichen"/>
          <w:rFonts w:ascii="Times New Roman" w:hAnsi="Times New Roman"/>
          <w:vanish/>
          <w:sz w:val="24"/>
          <w:szCs w:val="24"/>
          <w:vertAlign w:val="baseline"/>
          <w:lang w:val="en-US"/>
        </w:rPr>
        <w:endnoteReference w:id="24"/>
      </w:r>
      <w:bookmarkEnd w:id="2"/>
      <w:r w:rsidR="00F65DB8" w:rsidRPr="00B76B9F">
        <w:rPr>
          <w:rFonts w:ascii="Times New Roman" w:hAnsi="Times New Roman"/>
          <w:vanish/>
          <w:sz w:val="24"/>
          <w:szCs w:val="24"/>
          <w:lang w:val="en-US"/>
        </w:rPr>
        <w:t>,</w:t>
      </w:r>
      <w:r w:rsidR="00F65DB8" w:rsidRPr="00B76B9F">
        <w:rPr>
          <w:rStyle w:val="Endnotenzeichen"/>
          <w:rFonts w:ascii="Times New Roman" w:hAnsi="Times New Roman"/>
          <w:vanish/>
          <w:sz w:val="24"/>
          <w:szCs w:val="24"/>
          <w:vertAlign w:val="baseline"/>
          <w:lang w:val="en-US"/>
        </w:rPr>
        <w:endnoteReference w:id="25"/>
      </w:r>
      <w:r w:rsidR="00F65DB8" w:rsidRPr="00B76B9F">
        <w:rPr>
          <w:rFonts w:ascii="Times New Roman" w:hAnsi="Times New Roman"/>
          <w:vanish/>
          <w:sz w:val="24"/>
          <w:szCs w:val="24"/>
          <w:lang w:val="en-US"/>
        </w:rPr>
        <w:t>,</w:t>
      </w:r>
      <w:r w:rsidR="00F65DB8" w:rsidRPr="00B76B9F">
        <w:rPr>
          <w:rStyle w:val="Endnotenzeichen"/>
          <w:rFonts w:ascii="Times New Roman" w:hAnsi="Times New Roman"/>
          <w:vanish/>
          <w:sz w:val="24"/>
          <w:szCs w:val="24"/>
          <w:vertAlign w:val="baseline"/>
          <w:lang w:val="en-US"/>
        </w:rPr>
        <w:endnoteReference w:id="26"/>
      </w:r>
      <w:r w:rsidR="00F65DB8" w:rsidRPr="00B76B9F">
        <w:rPr>
          <w:rFonts w:ascii="Times New Roman" w:hAnsi="Times New Roman"/>
          <w:vanish/>
          <w:sz w:val="24"/>
          <w:szCs w:val="24"/>
          <w:lang w:val="en-US"/>
        </w:rPr>
        <w:t>,</w:t>
      </w:r>
      <w:r w:rsidR="00F65DB8" w:rsidRPr="00B76B9F">
        <w:rPr>
          <w:rStyle w:val="Endnotenzeichen"/>
          <w:rFonts w:ascii="Times New Roman" w:hAnsi="Times New Roman"/>
          <w:vanish/>
          <w:sz w:val="24"/>
          <w:szCs w:val="24"/>
          <w:vertAlign w:val="baseline"/>
          <w:lang w:val="en-US"/>
        </w:rPr>
        <w:endnoteReference w:id="27"/>
      </w:r>
      <w:r w:rsidR="00F65DB8" w:rsidRPr="00B76B9F">
        <w:rPr>
          <w:rFonts w:ascii="Times New Roman" w:hAnsi="Times New Roman"/>
          <w:vanish/>
          <w:sz w:val="24"/>
          <w:szCs w:val="24"/>
          <w:lang w:val="en-US"/>
        </w:rPr>
        <w:t>,</w:t>
      </w:r>
      <w:r w:rsidR="00F65DB8" w:rsidRPr="00B76B9F">
        <w:rPr>
          <w:rStyle w:val="Endnotenzeichen"/>
          <w:rFonts w:ascii="Times New Roman" w:hAnsi="Times New Roman"/>
          <w:vanish/>
          <w:sz w:val="24"/>
          <w:szCs w:val="24"/>
          <w:vertAlign w:val="baseline"/>
          <w:lang w:val="en-US"/>
        </w:rPr>
        <w:endnoteReference w:id="28"/>
      </w:r>
      <w:r w:rsidR="00F65DB8" w:rsidRPr="00B76B9F">
        <w:rPr>
          <w:rFonts w:ascii="Times New Roman" w:hAnsi="Times New Roman"/>
          <w:vanish/>
          <w:sz w:val="24"/>
          <w:szCs w:val="24"/>
          <w:lang w:val="en-US"/>
        </w:rPr>
        <w:t>,</w:t>
      </w:r>
      <w:r w:rsidR="00F65DB8" w:rsidRPr="00B76B9F">
        <w:rPr>
          <w:rStyle w:val="Endnotenzeichen"/>
          <w:rFonts w:ascii="Times New Roman" w:hAnsi="Times New Roman"/>
          <w:vanish/>
          <w:sz w:val="24"/>
          <w:szCs w:val="24"/>
          <w:vertAlign w:val="baseline"/>
          <w:lang w:val="en-US"/>
        </w:rPr>
        <w:endnoteReference w:id="29"/>
      </w:r>
      <w:r w:rsidR="00F65DB8" w:rsidRPr="00B76B9F">
        <w:rPr>
          <w:rFonts w:ascii="Times New Roman" w:hAnsi="Times New Roman"/>
          <w:vanish/>
          <w:sz w:val="24"/>
          <w:szCs w:val="24"/>
          <w:lang w:val="en-US"/>
        </w:rPr>
        <w:t>,</w:t>
      </w:r>
      <w:r w:rsidR="00F65DB8" w:rsidRPr="00B76B9F">
        <w:rPr>
          <w:rStyle w:val="Endnotenzeichen"/>
          <w:rFonts w:ascii="Times New Roman" w:hAnsi="Times New Roman"/>
          <w:vanish/>
          <w:sz w:val="24"/>
          <w:szCs w:val="24"/>
          <w:vertAlign w:val="baseline"/>
          <w:lang w:val="en-US"/>
        </w:rPr>
        <w:endnoteReference w:id="30"/>
      </w:r>
      <w:r w:rsidR="001F3B11">
        <w:rPr>
          <w:rFonts w:ascii="Times New Roman" w:hAnsi="Times New Roman"/>
          <w:sz w:val="24"/>
          <w:szCs w:val="24"/>
          <w:lang w:val="en-US"/>
        </w:rPr>
        <w:t>22-30</w:t>
      </w:r>
      <w:r w:rsidRPr="008A6266">
        <w:rPr>
          <w:rFonts w:ascii="Times New Roman" w:hAnsi="Times New Roman"/>
          <w:sz w:val="24"/>
          <w:szCs w:val="24"/>
          <w:lang w:val="en-US"/>
        </w:rPr>
        <w:t>]</w:t>
      </w:r>
      <w:r w:rsidR="002E0401">
        <w:rPr>
          <w:rFonts w:ascii="Times New Roman" w:hAnsi="Times New Roman"/>
          <w:sz w:val="24"/>
          <w:szCs w:val="24"/>
          <w:lang w:val="en-US"/>
        </w:rPr>
        <w:t xml:space="preserve">. </w:t>
      </w:r>
      <w:r w:rsidR="006A099E" w:rsidRPr="006A099E">
        <w:rPr>
          <w:rFonts w:ascii="Times New Roman" w:hAnsi="Times New Roman"/>
          <w:sz w:val="24"/>
          <w:szCs w:val="24"/>
          <w:lang w:val="en-US"/>
        </w:rPr>
        <w:t xml:space="preserve">The present work on TADD expands our previous study on the methyl group dynamics in </w:t>
      </w:r>
      <w:r w:rsidR="004074A5">
        <w:rPr>
          <w:rFonts w:ascii="Times New Roman" w:hAnsi="Times New Roman"/>
          <w:sz w:val="24"/>
          <w:szCs w:val="24"/>
          <w:lang w:val="en-US"/>
        </w:rPr>
        <w:t xml:space="preserve">tetramethylpyrazine </w:t>
      </w:r>
      <w:r w:rsidR="006A099E" w:rsidRPr="006A099E">
        <w:rPr>
          <w:rFonts w:ascii="Times New Roman" w:hAnsi="Times New Roman"/>
          <w:sz w:val="24"/>
          <w:szCs w:val="24"/>
          <w:lang w:val="en-US"/>
        </w:rPr>
        <w:t>and durene</w:t>
      </w:r>
      <w:r w:rsidR="004074A5">
        <w:rPr>
          <w:rFonts w:ascii="Times New Roman" w:hAnsi="Times New Roman"/>
          <w:sz w:val="24"/>
          <w:szCs w:val="24"/>
          <w:lang w:val="en-US"/>
        </w:rPr>
        <w:t xml:space="preserve"> [</w:t>
      </w:r>
      <w:r w:rsidR="00F92473">
        <w:rPr>
          <w:rFonts w:ascii="Times New Roman" w:hAnsi="Times New Roman"/>
          <w:sz w:val="24"/>
          <w:szCs w:val="24"/>
          <w:lang w:val="en-US"/>
        </w:rPr>
        <w:fldChar w:fldCharType="begin"/>
      </w:r>
      <w:r w:rsidR="000162F9">
        <w:rPr>
          <w:rFonts w:ascii="Times New Roman" w:hAnsi="Times New Roman"/>
          <w:sz w:val="24"/>
          <w:szCs w:val="24"/>
          <w:lang w:val="en-US"/>
        </w:rPr>
        <w:instrText xml:space="preserve"> NOTEREF _Ref419468169 \h </w:instrText>
      </w:r>
      <w:r w:rsidR="00F92473">
        <w:rPr>
          <w:rFonts w:ascii="Times New Roman" w:hAnsi="Times New Roman"/>
          <w:sz w:val="24"/>
          <w:szCs w:val="24"/>
          <w:lang w:val="en-US"/>
        </w:rPr>
      </w:r>
      <w:r w:rsidR="00F92473">
        <w:rPr>
          <w:rFonts w:ascii="Times New Roman" w:hAnsi="Times New Roman"/>
          <w:sz w:val="24"/>
          <w:szCs w:val="24"/>
          <w:lang w:val="en-US"/>
        </w:rPr>
        <w:fldChar w:fldCharType="separate"/>
      </w:r>
      <w:r w:rsidR="005F2162">
        <w:rPr>
          <w:rFonts w:ascii="Times New Roman" w:hAnsi="Times New Roman"/>
          <w:sz w:val="24"/>
          <w:szCs w:val="24"/>
          <w:lang w:val="en-US"/>
        </w:rPr>
        <w:t>24</w:t>
      </w:r>
      <w:r w:rsidR="00F92473">
        <w:rPr>
          <w:rFonts w:ascii="Times New Roman" w:hAnsi="Times New Roman"/>
          <w:sz w:val="24"/>
          <w:szCs w:val="24"/>
          <w:lang w:val="en-US"/>
        </w:rPr>
        <w:fldChar w:fldCharType="end"/>
      </w:r>
      <w:r w:rsidR="00574DC3">
        <w:rPr>
          <w:rFonts w:ascii="Times New Roman" w:hAnsi="Times New Roman"/>
          <w:sz w:val="24"/>
          <w:szCs w:val="24"/>
          <w:lang w:val="en-US"/>
        </w:rPr>
        <w:t>,</w:t>
      </w:r>
      <w:r w:rsidR="006A099E" w:rsidRPr="006A099E">
        <w:rPr>
          <w:rStyle w:val="Endnotenzeichen"/>
          <w:rFonts w:ascii="Times New Roman" w:hAnsi="Times New Roman"/>
          <w:vanish/>
          <w:sz w:val="24"/>
          <w:szCs w:val="24"/>
          <w:vertAlign w:val="baseline"/>
          <w:lang w:val="en-US"/>
        </w:rPr>
        <w:endnoteReference w:id="31"/>
      </w:r>
      <w:r w:rsidR="006A099E" w:rsidRPr="006A099E">
        <w:rPr>
          <w:rFonts w:ascii="Times New Roman" w:hAnsi="Times New Roman"/>
          <w:vanish/>
          <w:sz w:val="24"/>
          <w:szCs w:val="24"/>
          <w:lang w:val="en-US"/>
        </w:rPr>
        <w:t>,</w:t>
      </w:r>
      <w:r w:rsidR="006A099E" w:rsidRPr="006A099E">
        <w:rPr>
          <w:rStyle w:val="Endnotenzeichen"/>
          <w:rFonts w:ascii="Times New Roman" w:hAnsi="Times New Roman"/>
          <w:vanish/>
          <w:sz w:val="24"/>
          <w:szCs w:val="24"/>
          <w:vertAlign w:val="baseline"/>
          <w:lang w:val="en-US"/>
        </w:rPr>
        <w:endnoteReference w:id="32"/>
      </w:r>
      <w:r w:rsidR="006A099E" w:rsidRPr="006A099E">
        <w:rPr>
          <w:rFonts w:ascii="Times New Roman" w:hAnsi="Times New Roman"/>
          <w:vanish/>
          <w:sz w:val="24"/>
          <w:szCs w:val="24"/>
          <w:lang w:val="en-US"/>
        </w:rPr>
        <w:t>,</w:t>
      </w:r>
      <w:r w:rsidR="006A099E" w:rsidRPr="006A099E">
        <w:rPr>
          <w:rStyle w:val="Endnotenzeichen"/>
          <w:rFonts w:ascii="Times New Roman" w:hAnsi="Times New Roman"/>
          <w:vanish/>
          <w:sz w:val="24"/>
          <w:szCs w:val="24"/>
          <w:vertAlign w:val="baseline"/>
          <w:lang w:val="en-US"/>
        </w:rPr>
        <w:endnoteReference w:id="33"/>
      </w:r>
      <w:r w:rsidR="006A099E" w:rsidRPr="006A099E">
        <w:rPr>
          <w:rFonts w:ascii="Times New Roman" w:hAnsi="Times New Roman"/>
          <w:vanish/>
          <w:sz w:val="24"/>
          <w:szCs w:val="24"/>
          <w:lang w:val="en-US"/>
        </w:rPr>
        <w:t>,</w:t>
      </w:r>
      <w:r w:rsidR="00765389" w:rsidRPr="00765389">
        <w:rPr>
          <w:rStyle w:val="Endnotenzeichen"/>
          <w:rFonts w:ascii="Times New Roman" w:hAnsi="Times New Roman"/>
          <w:vanish/>
          <w:sz w:val="24"/>
          <w:szCs w:val="24"/>
          <w:vertAlign w:val="baseline"/>
          <w:lang w:val="en-US"/>
        </w:rPr>
        <w:endnoteReference w:id="34"/>
      </w:r>
      <w:r w:rsidR="00765389">
        <w:rPr>
          <w:rFonts w:ascii="Times New Roman" w:hAnsi="Times New Roman"/>
          <w:vanish/>
          <w:sz w:val="24"/>
          <w:szCs w:val="24"/>
          <w:lang w:val="en-US"/>
        </w:rPr>
        <w:t xml:space="preserve"> </w:t>
      </w:r>
      <w:r w:rsidR="005F2162" w:rsidRPr="009C51F0">
        <w:rPr>
          <w:rFonts w:ascii="Times New Roman" w:hAnsi="Times New Roman"/>
          <w:sz w:val="24"/>
          <w:szCs w:val="24"/>
          <w:lang w:val="en-US"/>
        </w:rPr>
        <w:t xml:space="preserve"> </w:t>
      </w:r>
      <w:r w:rsidR="001B4509">
        <w:rPr>
          <w:rFonts w:ascii="Times New Roman" w:hAnsi="Times New Roman"/>
          <w:sz w:val="24"/>
          <w:szCs w:val="24"/>
          <w:lang w:val="en-US"/>
        </w:rPr>
        <w:t>31-34</w:t>
      </w:r>
      <w:r w:rsidR="004074A5">
        <w:rPr>
          <w:rFonts w:ascii="Times New Roman" w:hAnsi="Times New Roman"/>
          <w:sz w:val="24"/>
          <w:szCs w:val="24"/>
          <w:lang w:val="en-US"/>
        </w:rPr>
        <w:t>]</w:t>
      </w:r>
      <w:r w:rsidR="006A099E" w:rsidRPr="006A099E">
        <w:rPr>
          <w:rFonts w:ascii="Times New Roman" w:hAnsi="Times New Roman"/>
          <w:sz w:val="24"/>
          <w:szCs w:val="24"/>
          <w:lang w:val="en-US"/>
        </w:rPr>
        <w:t xml:space="preserve">. Up to now we were interested </w:t>
      </w:r>
      <w:r w:rsidR="00321726" w:rsidRPr="00B2059E">
        <w:rPr>
          <w:rFonts w:ascii="Times New Roman" w:hAnsi="Times New Roman"/>
          <w:sz w:val="24"/>
          <w:szCs w:val="24"/>
          <w:lang w:val="en-US"/>
        </w:rPr>
        <w:t xml:space="preserve">rather </w:t>
      </w:r>
      <w:r w:rsidR="006A099E" w:rsidRPr="006A099E">
        <w:rPr>
          <w:rFonts w:ascii="Times New Roman" w:hAnsi="Times New Roman"/>
          <w:sz w:val="24"/>
          <w:szCs w:val="24"/>
          <w:lang w:val="en-US"/>
        </w:rPr>
        <w:t>in the relationship between the methyl group rotational potential and a strength of hydrogen bond formed between the proton donor and proton acceptor in the solid state. We constructed the acid/base arrangements with an appropriate value of proton affinity in order to analyze the behavior of the CH</w:t>
      </w:r>
      <w:r w:rsidR="006A099E" w:rsidRPr="006A099E">
        <w:rPr>
          <w:rFonts w:ascii="Times New Roman" w:hAnsi="Times New Roman"/>
          <w:sz w:val="24"/>
          <w:szCs w:val="24"/>
          <w:vertAlign w:val="subscript"/>
          <w:lang w:val="en-US"/>
        </w:rPr>
        <w:t>3</w:t>
      </w:r>
      <w:r w:rsidR="006A099E" w:rsidRPr="006A099E">
        <w:rPr>
          <w:rFonts w:ascii="Times New Roman" w:hAnsi="Times New Roman"/>
          <w:sz w:val="24"/>
          <w:szCs w:val="24"/>
          <w:lang w:val="en-US"/>
        </w:rPr>
        <w:t xml:space="preserve"> group in different molecular complexes. To the best of our knowledge, the conventional hydrogen bond interactions play a decisive role in the crystal packing of the acid/base molecular complexes. Nevertheless the unconventional interactions between the C-H bonds and the proton acceptor atoms should be also taken into account.</w:t>
      </w:r>
    </w:p>
    <w:p w:rsidR="006A099E" w:rsidRPr="006A099E" w:rsidRDefault="006A099E" w:rsidP="00073138">
      <w:pPr>
        <w:spacing w:after="0" w:line="360" w:lineRule="auto"/>
        <w:rPr>
          <w:rFonts w:ascii="Times New Roman" w:hAnsi="Times New Roman"/>
          <w:sz w:val="24"/>
          <w:szCs w:val="24"/>
          <w:lang w:val="en-US"/>
        </w:rPr>
      </w:pPr>
      <w:r w:rsidRPr="006A099E">
        <w:rPr>
          <w:rFonts w:ascii="Times New Roman" w:hAnsi="Times New Roman"/>
          <w:sz w:val="24"/>
          <w:szCs w:val="24"/>
          <w:lang w:val="en-US"/>
        </w:rPr>
        <w:t>Recently, we analyzed the cocrystals of tetramethylpyrazine (TMP) with chloranilic (CLA) and bromanilic (BRA) acid</w:t>
      </w:r>
      <w:r w:rsidR="004074A5">
        <w:rPr>
          <w:rFonts w:ascii="Times New Roman" w:hAnsi="Times New Roman"/>
          <w:sz w:val="24"/>
          <w:szCs w:val="24"/>
          <w:lang w:val="en-US"/>
        </w:rPr>
        <w:t xml:space="preserve"> [</w:t>
      </w:r>
      <w:bookmarkStart w:id="3" w:name="_Ref419468530"/>
      <w:r w:rsidRPr="006A099E">
        <w:rPr>
          <w:rStyle w:val="Endnotenzeichen"/>
          <w:rFonts w:ascii="Times New Roman" w:hAnsi="Times New Roman"/>
          <w:sz w:val="24"/>
          <w:szCs w:val="24"/>
          <w:vertAlign w:val="baseline"/>
          <w:lang w:val="en-US"/>
        </w:rPr>
        <w:endnoteReference w:id="35"/>
      </w:r>
      <w:bookmarkEnd w:id="3"/>
      <w:r w:rsidR="004074A5">
        <w:rPr>
          <w:rFonts w:ascii="Times New Roman" w:hAnsi="Times New Roman"/>
          <w:sz w:val="24"/>
          <w:szCs w:val="24"/>
          <w:lang w:val="en-US"/>
        </w:rPr>
        <w:t>]</w:t>
      </w:r>
      <w:r w:rsidRPr="006A099E">
        <w:rPr>
          <w:rFonts w:ascii="Times New Roman" w:hAnsi="Times New Roman"/>
          <w:sz w:val="24"/>
          <w:szCs w:val="24"/>
          <w:lang w:val="en-US"/>
        </w:rPr>
        <w:t>. At low temperatures (below ca. 50 K) four tunneling peaks were observed for TMP</w:t>
      </w:r>
      <w:r w:rsidRPr="006A099E">
        <w:rPr>
          <w:rFonts w:ascii="Times New Roman" w:hAnsi="Times New Roman"/>
          <w:sz w:val="24"/>
          <w:szCs w:val="24"/>
          <w:lang w:val="en-US"/>
        </w:rPr>
        <w:sym w:font="Symbol" w:char="F0D7"/>
      </w:r>
      <w:r w:rsidRPr="006A099E">
        <w:rPr>
          <w:rFonts w:ascii="Times New Roman" w:hAnsi="Times New Roman"/>
          <w:sz w:val="24"/>
          <w:szCs w:val="24"/>
          <w:lang w:val="en-US"/>
        </w:rPr>
        <w:t>CLA in the INS experiment, whereas no tunneling peaks were found for TMP</w:t>
      </w:r>
      <w:r w:rsidRPr="006A099E">
        <w:rPr>
          <w:rFonts w:ascii="Times New Roman" w:hAnsi="Times New Roman"/>
          <w:sz w:val="24"/>
          <w:szCs w:val="24"/>
          <w:lang w:val="en-US"/>
        </w:rPr>
        <w:sym w:font="Symbol" w:char="F0D7"/>
      </w:r>
      <w:r w:rsidRPr="006A099E">
        <w:rPr>
          <w:rFonts w:ascii="Times New Roman" w:hAnsi="Times New Roman"/>
          <w:sz w:val="24"/>
          <w:szCs w:val="24"/>
          <w:lang w:val="en-US"/>
        </w:rPr>
        <w:t>BRA in the analyzed energy range of ±30</w:t>
      </w:r>
      <w:r w:rsidR="009C51F0">
        <w:rPr>
          <w:rFonts w:ascii="Times New Roman" w:hAnsi="Times New Roman"/>
          <w:sz w:val="24"/>
          <w:szCs w:val="24"/>
          <w:lang w:val="en-US"/>
        </w:rPr>
        <w:t xml:space="preserve"> </w:t>
      </w:r>
      <w:r w:rsidRPr="006A099E">
        <w:rPr>
          <w:rFonts w:ascii="Symbol" w:hAnsi="Symbol"/>
          <w:sz w:val="24"/>
          <w:szCs w:val="24"/>
          <w:lang w:val="en-US"/>
        </w:rPr>
        <w:t></w:t>
      </w:r>
      <w:r w:rsidRPr="006A099E">
        <w:rPr>
          <w:rFonts w:ascii="Times New Roman" w:hAnsi="Times New Roman"/>
          <w:sz w:val="24"/>
          <w:szCs w:val="24"/>
          <w:lang w:val="en-US"/>
        </w:rPr>
        <w:t xml:space="preserve">eV. </w:t>
      </w:r>
    </w:p>
    <w:p w:rsidR="006A099E" w:rsidRPr="006A099E" w:rsidRDefault="006A099E" w:rsidP="00073138">
      <w:pPr>
        <w:spacing w:after="0" w:line="360" w:lineRule="auto"/>
        <w:rPr>
          <w:rFonts w:ascii="Times New Roman" w:hAnsi="Times New Roman"/>
          <w:sz w:val="24"/>
          <w:szCs w:val="24"/>
          <w:lang w:val="en-US"/>
        </w:rPr>
      </w:pPr>
      <w:r w:rsidRPr="006A099E">
        <w:rPr>
          <w:rFonts w:ascii="Times New Roman" w:hAnsi="Times New Roman"/>
          <w:sz w:val="24"/>
          <w:szCs w:val="24"/>
          <w:lang w:val="en-US"/>
        </w:rPr>
        <w:t>The INS spectra as well as the crystal structure analysis for TMP</w:t>
      </w:r>
      <w:r w:rsidRPr="006A099E">
        <w:rPr>
          <w:rFonts w:ascii="Times New Roman" w:hAnsi="Times New Roman"/>
          <w:sz w:val="24"/>
          <w:szCs w:val="24"/>
          <w:lang w:val="en-US"/>
        </w:rPr>
        <w:sym w:font="Symbol" w:char="F0D7"/>
      </w:r>
      <w:r w:rsidRPr="006A099E">
        <w:rPr>
          <w:rFonts w:ascii="Times New Roman" w:hAnsi="Times New Roman"/>
          <w:sz w:val="24"/>
          <w:szCs w:val="24"/>
          <w:lang w:val="en-US"/>
        </w:rPr>
        <w:t xml:space="preserve">CLA indicated four independent methyl groups in the asymmetric unit of the crystal structure. In this crystal the alternating donor and acceptor molecules form chains </w:t>
      </w:r>
      <w:r w:rsidRPr="006A099E">
        <w:rPr>
          <w:rFonts w:ascii="Times New Roman" w:hAnsi="Times New Roman"/>
          <w:i/>
          <w:sz w:val="24"/>
          <w:szCs w:val="24"/>
          <w:lang w:val="en-US"/>
        </w:rPr>
        <w:t>via</w:t>
      </w:r>
      <w:r w:rsidRPr="006A099E">
        <w:rPr>
          <w:rFonts w:ascii="Times New Roman" w:hAnsi="Times New Roman"/>
          <w:sz w:val="24"/>
          <w:szCs w:val="24"/>
          <w:lang w:val="en-US"/>
        </w:rPr>
        <w:t xml:space="preserve"> the conventional O-H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Pr="006A099E">
        <w:rPr>
          <w:rFonts w:ascii="Times New Roman" w:hAnsi="Times New Roman"/>
          <w:sz w:val="24"/>
          <w:szCs w:val="24"/>
          <w:lang w:val="en-US"/>
        </w:rPr>
        <w:t>N hydrogen bonds. In the crystal lattice only two of four methyl groups are linked by the weak auxiliary C-H</w:t>
      </w:r>
      <w:r w:rsidRPr="006A099E">
        <w:rPr>
          <w:rFonts w:ascii="Times New Roman" w:hAnsi="Times New Roman"/>
          <w:sz w:val="24"/>
          <w:szCs w:val="24"/>
          <w:lang w:val="en-US"/>
        </w:rPr>
        <w:sym w:font="Symbol" w:char="F0D7"/>
      </w:r>
      <w:r w:rsidRPr="006A099E">
        <w:rPr>
          <w:rFonts w:ascii="Times New Roman" w:hAnsi="Times New Roman"/>
          <w:sz w:val="24"/>
          <w:szCs w:val="24"/>
          <w:lang w:val="en-US"/>
        </w:rPr>
        <w:sym w:font="Symbol" w:char="F0D7"/>
      </w:r>
      <w:r w:rsidRPr="006A099E">
        <w:rPr>
          <w:rFonts w:ascii="Times New Roman" w:hAnsi="Times New Roman"/>
          <w:sz w:val="24"/>
          <w:szCs w:val="24"/>
          <w:lang w:val="en-US"/>
        </w:rPr>
        <w:sym w:font="Symbol" w:char="F0D7"/>
      </w:r>
      <w:r w:rsidRPr="006A099E">
        <w:rPr>
          <w:rFonts w:ascii="Times New Roman" w:hAnsi="Times New Roman"/>
          <w:sz w:val="24"/>
          <w:szCs w:val="24"/>
          <w:lang w:val="en-US"/>
        </w:rPr>
        <w:t>O hydrogen bonds, whereas the remaining two groups exhibit only so called short contacts. It means that the number of the observed tunneling peaks depends on the number of the independent CH</w:t>
      </w:r>
      <w:r w:rsidRPr="006A099E">
        <w:rPr>
          <w:rFonts w:ascii="Times New Roman" w:hAnsi="Times New Roman"/>
          <w:sz w:val="24"/>
          <w:szCs w:val="24"/>
          <w:vertAlign w:val="subscript"/>
          <w:lang w:val="en-US"/>
        </w:rPr>
        <w:t>3</w:t>
      </w:r>
      <w:r w:rsidRPr="006A099E">
        <w:rPr>
          <w:rFonts w:ascii="Times New Roman" w:hAnsi="Times New Roman"/>
          <w:sz w:val="24"/>
          <w:szCs w:val="24"/>
          <w:lang w:val="en-US"/>
        </w:rPr>
        <w:t xml:space="preserve"> groups in the crystal structure. Both the </w:t>
      </w:r>
      <w:r w:rsidR="0045530A">
        <w:rPr>
          <w:rFonts w:ascii="Times New Roman" w:hAnsi="Times New Roman"/>
          <w:sz w:val="24"/>
          <w:szCs w:val="24"/>
          <w:lang w:val="en-US"/>
        </w:rPr>
        <w:t>C-H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073138">
        <w:rPr>
          <w:rFonts w:ascii="Times New Roman" w:hAnsi="Times New Roman"/>
          <w:sz w:val="24"/>
          <w:szCs w:val="24"/>
          <w:lang w:val="en-US"/>
        </w:rPr>
        <w:t>O</w:t>
      </w:r>
      <w:r w:rsidRPr="006A099E">
        <w:rPr>
          <w:rFonts w:ascii="Times New Roman" w:hAnsi="Times New Roman"/>
          <w:sz w:val="24"/>
          <w:szCs w:val="24"/>
          <w:lang w:val="en-US"/>
        </w:rPr>
        <w:t xml:space="preserve"> hydrogen bonds and short contacts affect the methyl groups rotational potential – each peak is observed at a different energy. </w:t>
      </w:r>
    </w:p>
    <w:p w:rsidR="006A099E" w:rsidRPr="006A099E" w:rsidRDefault="006A099E" w:rsidP="00073138">
      <w:pPr>
        <w:spacing w:after="0" w:line="360" w:lineRule="auto"/>
        <w:rPr>
          <w:rFonts w:ascii="Times New Roman" w:hAnsi="Times New Roman"/>
          <w:sz w:val="24"/>
          <w:szCs w:val="24"/>
          <w:lang w:val="en-US"/>
        </w:rPr>
      </w:pPr>
      <w:r w:rsidRPr="006A099E">
        <w:rPr>
          <w:rFonts w:ascii="Times New Roman" w:hAnsi="Times New Roman"/>
          <w:sz w:val="24"/>
          <w:szCs w:val="24"/>
          <w:lang w:val="en-US"/>
        </w:rPr>
        <w:t>In contrast to TMP</w:t>
      </w:r>
      <w:r w:rsidRPr="006A099E">
        <w:rPr>
          <w:rFonts w:ascii="Times New Roman" w:hAnsi="Times New Roman"/>
          <w:sz w:val="24"/>
          <w:szCs w:val="24"/>
          <w:lang w:val="en-US"/>
        </w:rPr>
        <w:sym w:font="Symbol" w:char="F0D7"/>
      </w:r>
      <w:r w:rsidRPr="006A099E">
        <w:rPr>
          <w:rFonts w:ascii="Times New Roman" w:hAnsi="Times New Roman"/>
          <w:sz w:val="24"/>
          <w:szCs w:val="24"/>
          <w:lang w:val="en-US"/>
        </w:rPr>
        <w:t xml:space="preserve">CLA, </w:t>
      </w:r>
      <w:r w:rsidR="00694D24" w:rsidRPr="00A96E5C">
        <w:rPr>
          <w:rFonts w:ascii="Times New Roman" w:hAnsi="Times New Roman"/>
          <w:sz w:val="24"/>
          <w:szCs w:val="24"/>
          <w:lang w:val="en-US"/>
        </w:rPr>
        <w:t xml:space="preserve">the methyl groups </w:t>
      </w:r>
      <w:r w:rsidRPr="006A099E">
        <w:rPr>
          <w:rFonts w:ascii="Times New Roman" w:hAnsi="Times New Roman"/>
          <w:sz w:val="24"/>
          <w:szCs w:val="24"/>
          <w:lang w:val="en-US"/>
        </w:rPr>
        <w:t>in the TMP</w:t>
      </w:r>
      <w:r w:rsidRPr="006A099E">
        <w:rPr>
          <w:rFonts w:ascii="Times New Roman" w:hAnsi="Times New Roman"/>
          <w:sz w:val="24"/>
          <w:szCs w:val="24"/>
          <w:lang w:val="en-US"/>
        </w:rPr>
        <w:sym w:font="Symbol" w:char="F0D7"/>
      </w:r>
      <w:r w:rsidRPr="006A099E">
        <w:rPr>
          <w:rFonts w:ascii="Times New Roman" w:hAnsi="Times New Roman"/>
          <w:sz w:val="24"/>
          <w:szCs w:val="24"/>
          <w:lang w:val="en-US"/>
        </w:rPr>
        <w:t>BRA complex are stabilized by three C-H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Pr="006A099E">
        <w:rPr>
          <w:rFonts w:ascii="Times New Roman" w:hAnsi="Times New Roman"/>
          <w:sz w:val="24"/>
          <w:szCs w:val="24"/>
          <w:lang w:val="en-US"/>
        </w:rPr>
        <w:t>O relatively strong hydrogen bonds and by additional three short contacts. These effects restrict the rotation of the CH</w:t>
      </w:r>
      <w:r w:rsidRPr="006A099E">
        <w:rPr>
          <w:rFonts w:ascii="Times New Roman" w:hAnsi="Times New Roman"/>
          <w:sz w:val="24"/>
          <w:szCs w:val="24"/>
          <w:vertAlign w:val="subscript"/>
          <w:lang w:val="en-US"/>
        </w:rPr>
        <w:t>3</w:t>
      </w:r>
      <w:r w:rsidRPr="006A099E">
        <w:rPr>
          <w:rFonts w:ascii="Times New Roman" w:hAnsi="Times New Roman"/>
          <w:sz w:val="24"/>
          <w:szCs w:val="24"/>
          <w:lang w:val="en-US"/>
        </w:rPr>
        <w:t xml:space="preserve"> groups and enlarge their potential barrier. Our systematic analysis confirmed that the rotation and deformation of methyl groups substantially depend on the environment. </w:t>
      </w:r>
      <w:r w:rsidR="00321726">
        <w:rPr>
          <w:rFonts w:ascii="Times New Roman" w:hAnsi="Times New Roman"/>
          <w:sz w:val="24"/>
          <w:szCs w:val="24"/>
          <w:lang w:val="en-US"/>
        </w:rPr>
        <w:t>This environment decides about a barrier for methyl group rotation and the fact that no tunneling peaks are observed in the INS spectra.</w:t>
      </w:r>
    </w:p>
    <w:p w:rsidR="006A099E" w:rsidRPr="006A099E" w:rsidRDefault="006A099E" w:rsidP="00073138">
      <w:pPr>
        <w:spacing w:after="0" w:line="360" w:lineRule="auto"/>
        <w:rPr>
          <w:rFonts w:ascii="Times New Roman" w:hAnsi="Times New Roman"/>
          <w:sz w:val="24"/>
          <w:szCs w:val="24"/>
          <w:lang w:val="en-US"/>
        </w:rPr>
      </w:pPr>
      <w:r w:rsidRPr="006A099E">
        <w:rPr>
          <w:rFonts w:ascii="Times New Roman" w:hAnsi="Times New Roman"/>
          <w:sz w:val="24"/>
          <w:szCs w:val="24"/>
          <w:lang w:val="en-US"/>
        </w:rPr>
        <w:t>In the TADD molecule four CH</w:t>
      </w:r>
      <w:r w:rsidRPr="006A099E">
        <w:rPr>
          <w:rFonts w:ascii="Times New Roman" w:hAnsi="Times New Roman"/>
          <w:sz w:val="24"/>
          <w:szCs w:val="24"/>
          <w:vertAlign w:val="subscript"/>
          <w:lang w:val="en-US"/>
        </w:rPr>
        <w:t>3</w:t>
      </w:r>
      <w:r w:rsidRPr="006A099E">
        <w:rPr>
          <w:rFonts w:ascii="Times New Roman" w:hAnsi="Times New Roman"/>
          <w:sz w:val="24"/>
          <w:szCs w:val="24"/>
          <w:lang w:val="en-US"/>
        </w:rPr>
        <w:t xml:space="preserve"> groups are connected with aromatic ring and the other four methyl groups are aliphatic. This crystal was found to be best suited for the </w:t>
      </w:r>
      <w:r w:rsidR="00321726">
        <w:rPr>
          <w:rFonts w:ascii="Times New Roman" w:hAnsi="Times New Roman"/>
          <w:sz w:val="24"/>
          <w:szCs w:val="24"/>
          <w:lang w:val="en-US"/>
        </w:rPr>
        <w:t xml:space="preserve">studies on the </w:t>
      </w:r>
      <w:r w:rsidRPr="006A099E">
        <w:rPr>
          <w:rFonts w:ascii="Times New Roman" w:hAnsi="Times New Roman"/>
          <w:sz w:val="24"/>
          <w:szCs w:val="24"/>
          <w:lang w:val="en-US"/>
        </w:rPr>
        <w:lastRenderedPageBreak/>
        <w:t>unconventional C-H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Pr="006A099E">
        <w:rPr>
          <w:rFonts w:ascii="Times New Roman" w:hAnsi="Times New Roman"/>
          <w:sz w:val="24"/>
          <w:szCs w:val="24"/>
          <w:lang w:val="en-US"/>
        </w:rPr>
        <w:t>X</w:t>
      </w:r>
      <w:r w:rsidR="0045530A">
        <w:rPr>
          <w:rFonts w:ascii="Times New Roman" w:hAnsi="Times New Roman"/>
          <w:sz w:val="24"/>
          <w:szCs w:val="24"/>
          <w:lang w:val="en-US"/>
        </w:rPr>
        <w:t xml:space="preserve"> (X = O, N)</w:t>
      </w:r>
      <w:r w:rsidRPr="006A099E">
        <w:rPr>
          <w:rFonts w:ascii="Times New Roman" w:hAnsi="Times New Roman"/>
          <w:sz w:val="24"/>
          <w:szCs w:val="24"/>
          <w:lang w:val="en-US"/>
        </w:rPr>
        <w:t xml:space="preserve"> interactions and the environment effect on potential barrier of the CH</w:t>
      </w:r>
      <w:r w:rsidRPr="006A099E">
        <w:rPr>
          <w:rFonts w:ascii="Times New Roman" w:hAnsi="Times New Roman"/>
          <w:sz w:val="24"/>
          <w:szCs w:val="24"/>
          <w:vertAlign w:val="subscript"/>
          <w:lang w:val="en-US"/>
        </w:rPr>
        <w:t>3</w:t>
      </w:r>
      <w:r w:rsidRPr="006A099E">
        <w:rPr>
          <w:rFonts w:ascii="Times New Roman" w:hAnsi="Times New Roman"/>
          <w:sz w:val="24"/>
          <w:szCs w:val="24"/>
          <w:lang w:val="en-US"/>
        </w:rPr>
        <w:t xml:space="preserve"> group. </w:t>
      </w:r>
    </w:p>
    <w:p w:rsidR="00A96E5C" w:rsidRPr="00A96E5C" w:rsidRDefault="006A099E" w:rsidP="00073138">
      <w:pPr>
        <w:spacing w:after="0" w:line="360" w:lineRule="auto"/>
        <w:rPr>
          <w:rFonts w:ascii="Times New Roman" w:hAnsi="Times New Roman"/>
          <w:sz w:val="24"/>
          <w:szCs w:val="24"/>
          <w:lang w:val="en-US"/>
        </w:rPr>
      </w:pPr>
      <w:r w:rsidRPr="006A099E">
        <w:rPr>
          <w:rFonts w:ascii="Times New Roman" w:hAnsi="Times New Roman"/>
          <w:sz w:val="24"/>
          <w:szCs w:val="24"/>
          <w:lang w:val="en-US"/>
        </w:rPr>
        <w:t>Moreover in our opinion this mol</w:t>
      </w:r>
      <w:r w:rsidR="00321726">
        <w:rPr>
          <w:rFonts w:ascii="Times New Roman" w:hAnsi="Times New Roman"/>
          <w:sz w:val="24"/>
          <w:szCs w:val="24"/>
          <w:lang w:val="en-US"/>
        </w:rPr>
        <w:t>ecule, as the electron donor</w:t>
      </w:r>
      <w:r w:rsidRPr="006A099E">
        <w:rPr>
          <w:rFonts w:ascii="Times New Roman" w:hAnsi="Times New Roman"/>
          <w:sz w:val="24"/>
          <w:szCs w:val="24"/>
          <w:lang w:val="en-US"/>
        </w:rPr>
        <w:t>, will be a good precursor for the molecular complexes created with the organic electron acceptors. We expect that in this case the value of the barrier height for the CH</w:t>
      </w:r>
      <w:r w:rsidRPr="006A099E">
        <w:rPr>
          <w:rFonts w:ascii="Times New Roman" w:hAnsi="Times New Roman"/>
          <w:sz w:val="24"/>
          <w:szCs w:val="24"/>
          <w:vertAlign w:val="subscript"/>
          <w:lang w:val="en-US"/>
        </w:rPr>
        <w:t>3</w:t>
      </w:r>
      <w:r w:rsidRPr="006A099E">
        <w:rPr>
          <w:rFonts w:ascii="Times New Roman" w:hAnsi="Times New Roman"/>
          <w:sz w:val="24"/>
          <w:szCs w:val="24"/>
          <w:lang w:val="en-US"/>
        </w:rPr>
        <w:t xml:space="preserve"> rotation will be a measure of both the hydrogen bond strength and/or </w:t>
      </w:r>
      <w:r w:rsidRPr="006A099E">
        <w:rPr>
          <w:rFonts w:ascii="Times New Roman" w:hAnsi="Times New Roman"/>
          <w:sz w:val="24"/>
          <w:szCs w:val="24"/>
          <w:lang w:val="en-US"/>
        </w:rPr>
        <w:sym w:font="Symbol" w:char="F070"/>
      </w:r>
      <w:r w:rsidRPr="006A099E">
        <w:rPr>
          <w:rFonts w:ascii="Times New Roman" w:hAnsi="Times New Roman"/>
          <w:sz w:val="24"/>
          <w:szCs w:val="24"/>
          <w:lang w:val="en-US"/>
        </w:rPr>
        <w:t>-electron interactions. The results presented in this paper are an initiation of forthcoming studies of novel complexes. Namely we present the data for the possible pure component of the</w:t>
      </w:r>
      <w:r w:rsidR="00321726">
        <w:rPr>
          <w:rFonts w:ascii="Times New Roman" w:hAnsi="Times New Roman"/>
          <w:sz w:val="24"/>
          <w:szCs w:val="24"/>
          <w:lang w:val="en-US"/>
        </w:rPr>
        <w:t>se</w:t>
      </w:r>
      <w:r w:rsidRPr="006A099E">
        <w:rPr>
          <w:rFonts w:ascii="Times New Roman" w:hAnsi="Times New Roman"/>
          <w:sz w:val="24"/>
          <w:szCs w:val="24"/>
          <w:lang w:val="en-US"/>
        </w:rPr>
        <w:t xml:space="preserve"> </w:t>
      </w:r>
      <w:r w:rsidR="00321726">
        <w:rPr>
          <w:rFonts w:ascii="Times New Roman" w:hAnsi="Times New Roman"/>
          <w:sz w:val="24"/>
          <w:szCs w:val="24"/>
          <w:lang w:val="en-US"/>
        </w:rPr>
        <w:t>new</w:t>
      </w:r>
      <w:r w:rsidRPr="006A099E">
        <w:rPr>
          <w:rFonts w:ascii="Times New Roman" w:hAnsi="Times New Roman"/>
          <w:sz w:val="24"/>
          <w:szCs w:val="24"/>
          <w:lang w:val="en-US"/>
        </w:rPr>
        <w:t xml:space="preserve"> complexes.</w:t>
      </w:r>
    </w:p>
    <w:p w:rsidR="008A6266" w:rsidRPr="008A6266" w:rsidRDefault="001D1D41" w:rsidP="00073138">
      <w:pPr>
        <w:spacing w:after="0" w:line="360" w:lineRule="auto"/>
        <w:rPr>
          <w:rFonts w:ascii="Times New Roman" w:hAnsi="Times New Roman"/>
          <w:sz w:val="24"/>
          <w:szCs w:val="24"/>
          <w:lang w:val="en-US"/>
        </w:rPr>
      </w:pPr>
      <w:r w:rsidRPr="008A6266">
        <w:rPr>
          <w:rFonts w:ascii="Times New Roman" w:hAnsi="Times New Roman"/>
          <w:sz w:val="24"/>
          <w:szCs w:val="24"/>
          <w:lang w:val="en-US"/>
        </w:rPr>
        <w:t>In the present paper we would like to describe the X-ray diffraction structure</w:t>
      </w:r>
      <w:r w:rsidR="00B86803">
        <w:rPr>
          <w:rFonts w:ascii="Times New Roman" w:hAnsi="Times New Roman"/>
          <w:sz w:val="24"/>
          <w:szCs w:val="24"/>
          <w:lang w:val="en-US"/>
        </w:rPr>
        <w:t xml:space="preserve"> of TADD</w:t>
      </w:r>
      <w:r w:rsidR="002E0401">
        <w:rPr>
          <w:rFonts w:ascii="Times New Roman" w:hAnsi="Times New Roman"/>
          <w:sz w:val="24"/>
          <w:szCs w:val="24"/>
          <w:lang w:val="en-US"/>
        </w:rPr>
        <w:t xml:space="preserve"> at 100 K</w:t>
      </w:r>
      <w:r w:rsidRPr="008A6266">
        <w:rPr>
          <w:rFonts w:ascii="Times New Roman" w:hAnsi="Times New Roman"/>
          <w:sz w:val="24"/>
          <w:szCs w:val="24"/>
          <w:lang w:val="en-US"/>
        </w:rPr>
        <w:t xml:space="preserve">. </w:t>
      </w:r>
      <w:r w:rsidR="00226805">
        <w:rPr>
          <w:rFonts w:ascii="Times New Roman" w:hAnsi="Times New Roman"/>
          <w:sz w:val="24"/>
          <w:szCs w:val="24"/>
          <w:lang w:val="en-US"/>
        </w:rPr>
        <w:t xml:space="preserve">The aim of the undertaken studies was a careful recognition of the </w:t>
      </w:r>
      <w:r w:rsidR="004F550D">
        <w:rPr>
          <w:rFonts w:ascii="Times New Roman" w:hAnsi="Times New Roman"/>
          <w:sz w:val="24"/>
          <w:szCs w:val="24"/>
          <w:lang w:val="en-US"/>
        </w:rPr>
        <w:t xml:space="preserve">crystal </w:t>
      </w:r>
      <w:r w:rsidR="00226805">
        <w:rPr>
          <w:rFonts w:ascii="Times New Roman" w:hAnsi="Times New Roman"/>
          <w:sz w:val="24"/>
          <w:szCs w:val="24"/>
          <w:lang w:val="en-US"/>
        </w:rPr>
        <w:t xml:space="preserve">packing </w:t>
      </w:r>
      <w:r w:rsidR="004F550D">
        <w:rPr>
          <w:rFonts w:ascii="Times New Roman" w:hAnsi="Times New Roman"/>
          <w:sz w:val="24"/>
          <w:szCs w:val="24"/>
          <w:lang w:val="en-US"/>
        </w:rPr>
        <w:t xml:space="preserve">particularly </w:t>
      </w:r>
      <w:r w:rsidR="00226805">
        <w:rPr>
          <w:rFonts w:ascii="Times New Roman" w:hAnsi="Times New Roman"/>
          <w:sz w:val="24"/>
          <w:szCs w:val="24"/>
          <w:lang w:val="en-US"/>
        </w:rPr>
        <w:t xml:space="preserve">from the </w:t>
      </w:r>
      <w:r w:rsidR="004F550D">
        <w:rPr>
          <w:rFonts w:ascii="Times New Roman" w:hAnsi="Times New Roman"/>
          <w:sz w:val="24"/>
          <w:szCs w:val="24"/>
          <w:lang w:val="en-US"/>
        </w:rPr>
        <w:t>viewpoint</w:t>
      </w:r>
      <w:r w:rsidR="00226805">
        <w:rPr>
          <w:rFonts w:ascii="Times New Roman" w:hAnsi="Times New Roman"/>
          <w:sz w:val="24"/>
          <w:szCs w:val="24"/>
          <w:lang w:val="en-US"/>
        </w:rPr>
        <w:t xml:space="preserve"> </w:t>
      </w:r>
      <w:r w:rsidR="004F550D">
        <w:rPr>
          <w:rFonts w:ascii="Times New Roman" w:hAnsi="Times New Roman"/>
          <w:sz w:val="24"/>
          <w:szCs w:val="24"/>
          <w:lang w:val="en-US"/>
        </w:rPr>
        <w:t>of</w:t>
      </w:r>
      <w:r w:rsidR="00226805">
        <w:rPr>
          <w:rFonts w:ascii="Times New Roman" w:hAnsi="Times New Roman"/>
          <w:sz w:val="24"/>
          <w:szCs w:val="24"/>
          <w:lang w:val="en-US"/>
        </w:rPr>
        <w:t xml:space="preserve"> the acetyl groups. The objects of our particular interest were methyl groups and </w:t>
      </w:r>
      <w:r w:rsidR="004F550D">
        <w:rPr>
          <w:rFonts w:ascii="Times New Roman" w:hAnsi="Times New Roman"/>
          <w:sz w:val="24"/>
          <w:szCs w:val="24"/>
          <w:lang w:val="en-US"/>
        </w:rPr>
        <w:t xml:space="preserve">a </w:t>
      </w:r>
      <w:r w:rsidR="00226805">
        <w:rPr>
          <w:rFonts w:ascii="Times New Roman" w:hAnsi="Times New Roman"/>
          <w:sz w:val="24"/>
          <w:szCs w:val="24"/>
          <w:lang w:val="en-US"/>
        </w:rPr>
        <w:t>comparison of the</w:t>
      </w:r>
      <w:r w:rsidR="00F248C1">
        <w:rPr>
          <w:rFonts w:ascii="Times New Roman" w:hAnsi="Times New Roman"/>
          <w:sz w:val="24"/>
          <w:szCs w:val="24"/>
          <w:lang w:val="en-US"/>
        </w:rPr>
        <w:t xml:space="preserve"> contacts </w:t>
      </w:r>
      <w:r w:rsidR="004F550D">
        <w:rPr>
          <w:rFonts w:ascii="Times New Roman" w:hAnsi="Times New Roman"/>
          <w:sz w:val="24"/>
          <w:szCs w:val="24"/>
          <w:lang w:val="en-US"/>
        </w:rPr>
        <w:t>of the</w:t>
      </w:r>
      <w:r w:rsidR="00F248C1">
        <w:rPr>
          <w:rFonts w:ascii="Times New Roman" w:hAnsi="Times New Roman"/>
          <w:sz w:val="24"/>
          <w:szCs w:val="24"/>
          <w:lang w:val="en-US"/>
        </w:rPr>
        <w:t xml:space="preserve"> groups in acetyl moieties and </w:t>
      </w:r>
      <w:r w:rsidR="004F550D">
        <w:rPr>
          <w:rFonts w:ascii="Times New Roman" w:hAnsi="Times New Roman"/>
          <w:sz w:val="24"/>
          <w:szCs w:val="24"/>
          <w:lang w:val="en-US"/>
        </w:rPr>
        <w:t>those</w:t>
      </w:r>
      <w:r w:rsidR="00F248C1">
        <w:rPr>
          <w:rFonts w:ascii="Times New Roman" w:hAnsi="Times New Roman"/>
          <w:sz w:val="24"/>
          <w:szCs w:val="24"/>
          <w:lang w:val="en-US"/>
        </w:rPr>
        <w:t xml:space="preserve"> connected with the benzene ring. In vibrational spectra </w:t>
      </w:r>
      <w:r w:rsidR="00B86803">
        <w:rPr>
          <w:rFonts w:ascii="Times New Roman" w:hAnsi="Times New Roman"/>
          <w:sz w:val="24"/>
          <w:szCs w:val="24"/>
          <w:lang w:val="en-US"/>
        </w:rPr>
        <w:t xml:space="preserve">of TADD </w:t>
      </w:r>
      <w:r w:rsidR="00F248C1">
        <w:rPr>
          <w:rFonts w:ascii="Times New Roman" w:hAnsi="Times New Roman"/>
          <w:sz w:val="24"/>
          <w:szCs w:val="24"/>
          <w:lang w:val="en-US"/>
        </w:rPr>
        <w:t xml:space="preserve">the subject of our interest </w:t>
      </w:r>
      <w:r w:rsidR="004F550D">
        <w:rPr>
          <w:rFonts w:ascii="Times New Roman" w:hAnsi="Times New Roman"/>
          <w:sz w:val="24"/>
          <w:szCs w:val="24"/>
          <w:lang w:val="en-US"/>
        </w:rPr>
        <w:t>was an analysis of</w:t>
      </w:r>
      <w:r w:rsidR="00F248C1">
        <w:rPr>
          <w:rFonts w:ascii="Times New Roman" w:hAnsi="Times New Roman"/>
          <w:sz w:val="24"/>
          <w:szCs w:val="24"/>
          <w:lang w:val="en-US"/>
        </w:rPr>
        <w:t xml:space="preserve"> </w:t>
      </w:r>
      <w:r w:rsidR="00B86803">
        <w:rPr>
          <w:rFonts w:ascii="Times New Roman" w:hAnsi="Times New Roman"/>
          <w:sz w:val="24"/>
          <w:szCs w:val="24"/>
          <w:lang w:val="en-US"/>
        </w:rPr>
        <w:t xml:space="preserve">the </w:t>
      </w:r>
      <w:r w:rsidR="00F248C1">
        <w:rPr>
          <w:rFonts w:ascii="Times New Roman" w:hAnsi="Times New Roman"/>
          <w:sz w:val="24"/>
          <w:szCs w:val="24"/>
          <w:lang w:val="en-US"/>
        </w:rPr>
        <w:t xml:space="preserve">bending </w:t>
      </w:r>
      <w:r w:rsidR="00B86803">
        <w:rPr>
          <w:rFonts w:ascii="Times New Roman" w:hAnsi="Times New Roman"/>
          <w:sz w:val="24"/>
          <w:szCs w:val="24"/>
          <w:lang w:val="en-US"/>
        </w:rPr>
        <w:t xml:space="preserve">and torsional </w:t>
      </w:r>
      <w:r w:rsidR="00F248C1">
        <w:rPr>
          <w:rFonts w:ascii="Times New Roman" w:hAnsi="Times New Roman"/>
          <w:sz w:val="24"/>
          <w:szCs w:val="24"/>
          <w:lang w:val="en-US"/>
        </w:rPr>
        <w:t xml:space="preserve">vibrations of methyl groups </w:t>
      </w:r>
      <w:r w:rsidR="004F550D">
        <w:rPr>
          <w:rFonts w:ascii="Times New Roman" w:hAnsi="Times New Roman"/>
          <w:sz w:val="24"/>
          <w:szCs w:val="24"/>
          <w:lang w:val="en-US"/>
        </w:rPr>
        <w:t>as well as</w:t>
      </w:r>
      <w:r w:rsidR="00F248C1">
        <w:rPr>
          <w:rFonts w:ascii="Times New Roman" w:hAnsi="Times New Roman"/>
          <w:sz w:val="24"/>
          <w:szCs w:val="24"/>
          <w:lang w:val="en-US"/>
        </w:rPr>
        <w:t xml:space="preserve"> the behavior of carbonyl groups.</w:t>
      </w:r>
      <w:r w:rsidR="00226805">
        <w:rPr>
          <w:rFonts w:ascii="Times New Roman" w:hAnsi="Times New Roman"/>
          <w:sz w:val="24"/>
          <w:szCs w:val="24"/>
          <w:lang w:val="en-US"/>
        </w:rPr>
        <w:t xml:space="preserve"> </w:t>
      </w:r>
      <w:r w:rsidR="00A2048C" w:rsidRPr="008A6266">
        <w:rPr>
          <w:rFonts w:ascii="Times New Roman" w:hAnsi="Times New Roman"/>
          <w:sz w:val="24"/>
          <w:szCs w:val="24"/>
          <w:lang w:val="en-US"/>
        </w:rPr>
        <w:t xml:space="preserve">The results were analyzed by using the theoretical DFT calculations. </w:t>
      </w:r>
      <w:r w:rsidR="000976E6">
        <w:rPr>
          <w:rFonts w:ascii="Times New Roman" w:hAnsi="Times New Roman"/>
          <w:sz w:val="24"/>
          <w:szCs w:val="24"/>
          <w:lang w:val="en-US"/>
        </w:rPr>
        <w:t>For a better investigation of the dynamics of methyl groups we have undertaken the studies o</w:t>
      </w:r>
      <w:r w:rsidR="00B86803">
        <w:rPr>
          <w:rFonts w:ascii="Times New Roman" w:hAnsi="Times New Roman"/>
          <w:sz w:val="24"/>
          <w:szCs w:val="24"/>
          <w:lang w:val="en-US"/>
        </w:rPr>
        <w:t>n</w:t>
      </w:r>
      <w:r w:rsidR="000976E6">
        <w:rPr>
          <w:rFonts w:ascii="Times New Roman" w:hAnsi="Times New Roman"/>
          <w:sz w:val="24"/>
          <w:szCs w:val="24"/>
          <w:lang w:val="en-US"/>
        </w:rPr>
        <w:t xml:space="preserve"> </w:t>
      </w:r>
      <w:r w:rsidR="004F550D">
        <w:rPr>
          <w:rFonts w:ascii="Times New Roman" w:hAnsi="Times New Roman"/>
          <w:sz w:val="24"/>
          <w:szCs w:val="24"/>
          <w:lang w:val="en-US"/>
        </w:rPr>
        <w:t xml:space="preserve">inelastic neutron </w:t>
      </w:r>
      <w:r w:rsidR="00D12F28">
        <w:rPr>
          <w:rFonts w:ascii="Times New Roman" w:hAnsi="Times New Roman"/>
          <w:sz w:val="24"/>
          <w:szCs w:val="24"/>
          <w:lang w:val="en-US"/>
        </w:rPr>
        <w:t>back</w:t>
      </w:r>
      <w:r w:rsidR="000976E6">
        <w:rPr>
          <w:rFonts w:ascii="Times New Roman" w:hAnsi="Times New Roman"/>
          <w:sz w:val="24"/>
          <w:szCs w:val="24"/>
          <w:lang w:val="en-US"/>
        </w:rPr>
        <w:t>scattering</w:t>
      </w:r>
      <w:r w:rsidR="00092930">
        <w:rPr>
          <w:rFonts w:ascii="Times New Roman" w:hAnsi="Times New Roman"/>
          <w:sz w:val="24"/>
          <w:szCs w:val="24"/>
          <w:lang w:val="en-US"/>
        </w:rPr>
        <w:t xml:space="preserve"> spectroscopy</w:t>
      </w:r>
      <w:r w:rsidR="00DE4550">
        <w:rPr>
          <w:rFonts w:ascii="Times New Roman" w:hAnsi="Times New Roman"/>
          <w:sz w:val="24"/>
          <w:szCs w:val="24"/>
          <w:lang w:val="en-US"/>
        </w:rPr>
        <w:t>,</w:t>
      </w:r>
      <w:r w:rsidR="000976E6">
        <w:rPr>
          <w:rFonts w:ascii="Times New Roman" w:hAnsi="Times New Roman"/>
          <w:sz w:val="24"/>
          <w:szCs w:val="24"/>
          <w:lang w:val="en-US"/>
        </w:rPr>
        <w:t xml:space="preserve"> which </w:t>
      </w:r>
      <w:r w:rsidR="005A2E52">
        <w:rPr>
          <w:rFonts w:ascii="Times New Roman" w:hAnsi="Times New Roman"/>
          <w:sz w:val="24"/>
          <w:szCs w:val="24"/>
          <w:lang w:val="en-US"/>
        </w:rPr>
        <w:t xml:space="preserve">could </w:t>
      </w:r>
      <w:r w:rsidR="000976E6">
        <w:rPr>
          <w:rFonts w:ascii="Times New Roman" w:hAnsi="Times New Roman"/>
          <w:sz w:val="24"/>
          <w:szCs w:val="24"/>
          <w:lang w:val="en-US"/>
        </w:rPr>
        <w:t>bring essential information about the potential of rotating groups</w:t>
      </w:r>
      <w:r w:rsidR="004F550D">
        <w:rPr>
          <w:rFonts w:ascii="Times New Roman" w:hAnsi="Times New Roman"/>
          <w:sz w:val="24"/>
          <w:szCs w:val="24"/>
          <w:lang w:val="en-US"/>
        </w:rPr>
        <w:t xml:space="preserve"> particularly at the lowest temperature</w:t>
      </w:r>
      <w:r w:rsidR="000976E6">
        <w:rPr>
          <w:rFonts w:ascii="Times New Roman" w:hAnsi="Times New Roman"/>
          <w:sz w:val="24"/>
          <w:szCs w:val="24"/>
          <w:lang w:val="en-US"/>
        </w:rPr>
        <w:t xml:space="preserve">. </w:t>
      </w:r>
    </w:p>
    <w:p w:rsidR="008A6266" w:rsidRPr="004F550D" w:rsidRDefault="001D1D41" w:rsidP="00073138">
      <w:pPr>
        <w:spacing w:before="240" w:after="120" w:line="360" w:lineRule="auto"/>
        <w:rPr>
          <w:rFonts w:ascii="Times New Roman" w:hAnsi="Times New Roman"/>
          <w:b/>
          <w:sz w:val="24"/>
          <w:szCs w:val="24"/>
          <w:lang w:val="en-US"/>
        </w:rPr>
      </w:pPr>
      <w:r w:rsidRPr="00F44F08">
        <w:rPr>
          <w:rFonts w:ascii="Times New Roman" w:hAnsi="Times New Roman"/>
          <w:b/>
          <w:sz w:val="24"/>
          <w:szCs w:val="24"/>
          <w:lang w:val="en-US"/>
        </w:rPr>
        <w:t>Experimental and calculations</w:t>
      </w:r>
    </w:p>
    <w:p w:rsidR="00FD0C58" w:rsidRDefault="0057386C" w:rsidP="00073138">
      <w:pPr>
        <w:spacing w:after="0" w:line="360" w:lineRule="auto"/>
        <w:rPr>
          <w:rFonts w:ascii="Times New Roman" w:hAnsi="Times New Roman"/>
          <w:sz w:val="24"/>
          <w:szCs w:val="24"/>
          <w:lang w:val="en-US"/>
        </w:rPr>
      </w:pPr>
      <w:r>
        <w:rPr>
          <w:rFonts w:ascii="Times New Roman" w:hAnsi="Times New Roman"/>
          <w:sz w:val="24"/>
          <w:szCs w:val="24"/>
          <w:lang w:val="en-US"/>
        </w:rPr>
        <w:t xml:space="preserve">The synthesis of </w:t>
      </w:r>
      <w:r w:rsidRPr="00FE4245">
        <w:rPr>
          <w:rFonts w:ascii="Times New Roman" w:hAnsi="Times New Roman"/>
          <w:sz w:val="24"/>
          <w:szCs w:val="24"/>
          <w:lang w:val="en-US"/>
        </w:rPr>
        <w:t>N,N’-tetraacetylodiaminodurene</w:t>
      </w:r>
      <w:r w:rsidR="004F550D">
        <w:rPr>
          <w:rFonts w:ascii="Times New Roman" w:hAnsi="Times New Roman"/>
          <w:sz w:val="24"/>
          <w:szCs w:val="24"/>
          <w:lang w:val="en-US"/>
        </w:rPr>
        <w:t xml:space="preserve"> (TADD)</w:t>
      </w:r>
      <w:r>
        <w:rPr>
          <w:rFonts w:ascii="Times New Roman" w:hAnsi="Times New Roman"/>
          <w:sz w:val="24"/>
          <w:szCs w:val="24"/>
          <w:lang w:val="en-US"/>
        </w:rPr>
        <w:t xml:space="preserve"> is described els</w:t>
      </w:r>
      <w:r w:rsidR="004F550D">
        <w:rPr>
          <w:rFonts w:ascii="Times New Roman" w:hAnsi="Times New Roman"/>
          <w:sz w:val="24"/>
          <w:szCs w:val="24"/>
          <w:lang w:val="en-US"/>
        </w:rPr>
        <w:t>e</w:t>
      </w:r>
      <w:r>
        <w:rPr>
          <w:rFonts w:ascii="Times New Roman" w:hAnsi="Times New Roman"/>
          <w:sz w:val="24"/>
          <w:szCs w:val="24"/>
          <w:lang w:val="en-US"/>
        </w:rPr>
        <w:t>where</w:t>
      </w:r>
      <w:r w:rsidR="009D5077" w:rsidRPr="008A6266">
        <w:rPr>
          <w:rFonts w:ascii="Times New Roman" w:hAnsi="Times New Roman"/>
          <w:sz w:val="24"/>
          <w:szCs w:val="24"/>
          <w:lang w:val="en-US"/>
        </w:rPr>
        <w:t xml:space="preserve"> [1]. </w:t>
      </w:r>
      <w:smartTag w:uri="urn:schemas-microsoft-com:office:smarttags" w:element="City">
        <w:smartTag w:uri="urn:schemas-microsoft-com:office:smarttags" w:element="place">
          <w:r w:rsidR="00054F29">
            <w:rPr>
              <w:rFonts w:ascii="Times New Roman" w:hAnsi="Times New Roman"/>
              <w:sz w:val="24"/>
              <w:szCs w:val="24"/>
              <w:lang w:val="en-US"/>
            </w:rPr>
            <w:t>Crystals</w:t>
          </w:r>
        </w:smartTag>
      </w:smartTag>
      <w:r w:rsidR="00054F29">
        <w:rPr>
          <w:rFonts w:ascii="Times New Roman" w:hAnsi="Times New Roman"/>
          <w:sz w:val="24"/>
          <w:szCs w:val="24"/>
          <w:lang w:val="en-US"/>
        </w:rPr>
        <w:t xml:space="preserve"> for </w:t>
      </w:r>
      <w:r w:rsidR="001075B2">
        <w:rPr>
          <w:rFonts w:ascii="Times New Roman" w:hAnsi="Times New Roman"/>
          <w:sz w:val="24"/>
          <w:szCs w:val="24"/>
          <w:lang w:val="en-US"/>
        </w:rPr>
        <w:t xml:space="preserve">the </w:t>
      </w:r>
      <w:r w:rsidR="00054F29">
        <w:rPr>
          <w:rFonts w:ascii="Times New Roman" w:hAnsi="Times New Roman"/>
          <w:sz w:val="24"/>
          <w:szCs w:val="24"/>
          <w:lang w:val="en-US"/>
        </w:rPr>
        <w:t xml:space="preserve">diffraction studies were grown from ethanol solution. </w:t>
      </w:r>
      <w:r w:rsidR="00AE2538" w:rsidRPr="008A6266">
        <w:rPr>
          <w:rFonts w:ascii="Times New Roman" w:hAnsi="Times New Roman"/>
          <w:sz w:val="24"/>
          <w:szCs w:val="24"/>
          <w:lang w:val="en-US"/>
        </w:rPr>
        <w:t xml:space="preserve">The X-ray diffraction </w:t>
      </w:r>
      <w:r w:rsidR="009C6C04">
        <w:rPr>
          <w:rFonts w:ascii="Times New Roman" w:hAnsi="Times New Roman"/>
          <w:sz w:val="24"/>
          <w:szCs w:val="24"/>
          <w:lang w:val="en-US"/>
        </w:rPr>
        <w:t xml:space="preserve">data </w:t>
      </w:r>
      <w:r w:rsidR="00AE2538" w:rsidRPr="008A6266">
        <w:rPr>
          <w:rFonts w:ascii="Times New Roman" w:hAnsi="Times New Roman"/>
          <w:sz w:val="24"/>
          <w:szCs w:val="24"/>
          <w:lang w:val="en-US"/>
        </w:rPr>
        <w:t xml:space="preserve">were </w:t>
      </w:r>
      <w:r w:rsidR="005D3599">
        <w:rPr>
          <w:rFonts w:ascii="Times New Roman" w:hAnsi="Times New Roman"/>
          <w:sz w:val="24"/>
          <w:szCs w:val="24"/>
          <w:lang w:val="en-US"/>
        </w:rPr>
        <w:t>collect</w:t>
      </w:r>
      <w:r w:rsidR="00AE2538" w:rsidRPr="008A6266">
        <w:rPr>
          <w:rFonts w:ascii="Times New Roman" w:hAnsi="Times New Roman"/>
          <w:sz w:val="24"/>
          <w:szCs w:val="24"/>
          <w:lang w:val="en-US"/>
        </w:rPr>
        <w:t xml:space="preserve">ed </w:t>
      </w:r>
      <w:r w:rsidR="005D3599">
        <w:rPr>
          <w:rFonts w:ascii="Times New Roman" w:hAnsi="Times New Roman"/>
          <w:sz w:val="24"/>
          <w:szCs w:val="24"/>
          <w:lang w:val="en-US"/>
        </w:rPr>
        <w:t xml:space="preserve">by using a </w:t>
      </w:r>
      <w:r w:rsidR="00AE2538" w:rsidRPr="008A6266">
        <w:rPr>
          <w:rFonts w:ascii="Times New Roman" w:hAnsi="Times New Roman"/>
          <w:sz w:val="24"/>
          <w:szCs w:val="24"/>
          <w:lang w:val="en-US"/>
        </w:rPr>
        <w:t xml:space="preserve">KUMA </w:t>
      </w:r>
      <w:r w:rsidR="005D3599">
        <w:rPr>
          <w:rFonts w:ascii="Times New Roman" w:hAnsi="Times New Roman"/>
          <w:sz w:val="24"/>
          <w:szCs w:val="24"/>
          <w:lang w:val="en-US"/>
        </w:rPr>
        <w:t>KM4</w:t>
      </w:r>
      <w:r w:rsidR="00AE2538" w:rsidRPr="008A6266">
        <w:rPr>
          <w:rFonts w:ascii="Times New Roman" w:hAnsi="Times New Roman"/>
          <w:sz w:val="24"/>
          <w:szCs w:val="24"/>
          <w:lang w:val="en-US"/>
        </w:rPr>
        <w:t xml:space="preserve">CCD </w:t>
      </w:r>
      <w:r w:rsidR="005D3599" w:rsidRPr="005D3599">
        <w:rPr>
          <w:rFonts w:ascii="Symbol" w:hAnsi="Symbol"/>
          <w:sz w:val="24"/>
          <w:szCs w:val="24"/>
          <w:lang w:val="en-US"/>
        </w:rPr>
        <w:t></w:t>
      </w:r>
      <w:r w:rsidR="005D3599">
        <w:rPr>
          <w:rFonts w:ascii="Times New Roman" w:hAnsi="Times New Roman"/>
          <w:sz w:val="24"/>
          <w:szCs w:val="24"/>
          <w:lang w:val="en-US"/>
        </w:rPr>
        <w:t xml:space="preserve">-axis </w:t>
      </w:r>
      <w:r w:rsidR="00AE2538" w:rsidRPr="008A6266">
        <w:rPr>
          <w:rFonts w:ascii="Times New Roman" w:hAnsi="Times New Roman"/>
          <w:sz w:val="24"/>
          <w:szCs w:val="24"/>
          <w:lang w:val="en-US"/>
        </w:rPr>
        <w:t>four</w:t>
      </w:r>
      <w:r w:rsidR="005D3599">
        <w:rPr>
          <w:rFonts w:ascii="Times New Roman" w:hAnsi="Times New Roman"/>
          <w:sz w:val="24"/>
          <w:szCs w:val="24"/>
          <w:lang w:val="en-US"/>
        </w:rPr>
        <w:t xml:space="preserve"> </w:t>
      </w:r>
      <w:r w:rsidR="00AE2538" w:rsidRPr="008A6266">
        <w:rPr>
          <w:rFonts w:ascii="Times New Roman" w:hAnsi="Times New Roman"/>
          <w:sz w:val="24"/>
          <w:szCs w:val="24"/>
          <w:lang w:val="en-US"/>
        </w:rPr>
        <w:t>circle diffractometer</w:t>
      </w:r>
      <w:r w:rsidR="005D3599">
        <w:rPr>
          <w:rFonts w:ascii="Times New Roman" w:hAnsi="Times New Roman"/>
          <w:sz w:val="24"/>
          <w:szCs w:val="24"/>
          <w:lang w:val="en-US"/>
        </w:rPr>
        <w:t xml:space="preserve"> </w:t>
      </w:r>
      <w:r w:rsidR="00AE2538" w:rsidRPr="008A6266">
        <w:rPr>
          <w:rFonts w:ascii="Times New Roman" w:hAnsi="Times New Roman"/>
          <w:sz w:val="24"/>
          <w:szCs w:val="24"/>
          <w:lang w:val="en-US"/>
        </w:rPr>
        <w:t>equipped with</w:t>
      </w:r>
      <w:r w:rsidR="005D3599">
        <w:rPr>
          <w:rFonts w:ascii="Times New Roman" w:hAnsi="Times New Roman"/>
          <w:sz w:val="24"/>
          <w:szCs w:val="24"/>
          <w:lang w:val="en-US"/>
        </w:rPr>
        <w:t xml:space="preserve"> an</w:t>
      </w:r>
      <w:r w:rsidR="00AE2538" w:rsidRPr="008A6266">
        <w:rPr>
          <w:rFonts w:ascii="Times New Roman" w:hAnsi="Times New Roman"/>
          <w:sz w:val="24"/>
          <w:szCs w:val="24"/>
          <w:lang w:val="en-US"/>
        </w:rPr>
        <w:t xml:space="preserve"> Oxford Cryosystem Cooler</w:t>
      </w:r>
      <w:r w:rsidR="005D3599">
        <w:rPr>
          <w:rFonts w:ascii="Times New Roman" w:hAnsi="Times New Roman"/>
          <w:sz w:val="24"/>
          <w:szCs w:val="24"/>
          <w:lang w:val="en-US"/>
        </w:rPr>
        <w:t xml:space="preserve"> using graphite monochromated MoK</w:t>
      </w:r>
      <w:r w:rsidR="005D3599" w:rsidRPr="005D3599">
        <w:rPr>
          <w:rFonts w:ascii="Symbol" w:hAnsi="Symbol"/>
          <w:sz w:val="24"/>
          <w:szCs w:val="24"/>
          <w:vertAlign w:val="subscript"/>
          <w:lang w:val="en-US"/>
        </w:rPr>
        <w:t></w:t>
      </w:r>
      <w:r w:rsidR="005D3599">
        <w:rPr>
          <w:rFonts w:ascii="Times New Roman" w:hAnsi="Times New Roman"/>
          <w:sz w:val="24"/>
          <w:szCs w:val="24"/>
          <w:lang w:val="en-US"/>
        </w:rPr>
        <w:t xml:space="preserve"> radiation.</w:t>
      </w:r>
      <w:r w:rsidR="00AE2538" w:rsidRPr="008A6266">
        <w:rPr>
          <w:rFonts w:ascii="Times New Roman" w:hAnsi="Times New Roman"/>
          <w:sz w:val="24"/>
          <w:szCs w:val="24"/>
          <w:lang w:val="en-US"/>
        </w:rPr>
        <w:t xml:space="preserve"> The structur</w:t>
      </w:r>
      <w:r w:rsidR="005D3599">
        <w:rPr>
          <w:rFonts w:ascii="Times New Roman" w:hAnsi="Times New Roman"/>
          <w:sz w:val="24"/>
          <w:szCs w:val="24"/>
          <w:lang w:val="en-US"/>
        </w:rPr>
        <w:t xml:space="preserve">e was solved by direct methods with </w:t>
      </w:r>
      <w:r w:rsidR="00AE2538" w:rsidRPr="008A6266">
        <w:rPr>
          <w:rFonts w:ascii="Times New Roman" w:hAnsi="Times New Roman"/>
          <w:sz w:val="24"/>
          <w:szCs w:val="24"/>
          <w:lang w:val="en-US"/>
        </w:rPr>
        <w:t>SHE</w:t>
      </w:r>
      <w:r w:rsidR="005D3599">
        <w:rPr>
          <w:rFonts w:ascii="Times New Roman" w:hAnsi="Times New Roman"/>
          <w:sz w:val="24"/>
          <w:szCs w:val="24"/>
          <w:lang w:val="en-US"/>
        </w:rPr>
        <w:t>LXS-97</w:t>
      </w:r>
      <w:r w:rsidR="00AE2538" w:rsidRPr="008A6266">
        <w:rPr>
          <w:rFonts w:ascii="Times New Roman" w:hAnsi="Times New Roman"/>
          <w:sz w:val="24"/>
          <w:szCs w:val="24"/>
          <w:lang w:val="en-US"/>
        </w:rPr>
        <w:t xml:space="preserve"> and refined by</w:t>
      </w:r>
      <w:r w:rsidR="009C6C04">
        <w:rPr>
          <w:rFonts w:ascii="Times New Roman" w:hAnsi="Times New Roman"/>
          <w:sz w:val="24"/>
          <w:szCs w:val="24"/>
          <w:lang w:val="en-US"/>
        </w:rPr>
        <w:t xml:space="preserve"> the</w:t>
      </w:r>
      <w:r w:rsidR="00AE2538" w:rsidRPr="008A6266">
        <w:rPr>
          <w:rFonts w:ascii="Times New Roman" w:hAnsi="Times New Roman"/>
          <w:sz w:val="24"/>
          <w:szCs w:val="24"/>
          <w:lang w:val="en-US"/>
        </w:rPr>
        <w:t xml:space="preserve"> full-matrix least-squares on </w:t>
      </w:r>
      <w:r w:rsidR="005D3599">
        <w:rPr>
          <w:rFonts w:ascii="Times New Roman" w:hAnsi="Times New Roman"/>
          <w:sz w:val="24"/>
          <w:szCs w:val="24"/>
          <w:lang w:val="en-US"/>
        </w:rPr>
        <w:t xml:space="preserve">all </w:t>
      </w:r>
      <w:r w:rsidR="00AE2538" w:rsidRPr="008A6266">
        <w:rPr>
          <w:rFonts w:ascii="Times New Roman" w:hAnsi="Times New Roman"/>
          <w:sz w:val="24"/>
          <w:szCs w:val="24"/>
          <w:lang w:val="en-US"/>
        </w:rPr>
        <w:t>F</w:t>
      </w:r>
      <w:r w:rsidR="00AE2538" w:rsidRPr="008A6266">
        <w:rPr>
          <w:rFonts w:ascii="Times New Roman" w:hAnsi="Times New Roman"/>
          <w:sz w:val="24"/>
          <w:szCs w:val="24"/>
          <w:vertAlign w:val="superscript"/>
          <w:lang w:val="en-US"/>
        </w:rPr>
        <w:t>2</w:t>
      </w:r>
      <w:r w:rsidR="00AE2538" w:rsidRPr="008A6266">
        <w:rPr>
          <w:rFonts w:ascii="Times New Roman" w:hAnsi="Times New Roman"/>
          <w:sz w:val="24"/>
          <w:szCs w:val="24"/>
          <w:lang w:val="en-US"/>
        </w:rPr>
        <w:t xml:space="preserve"> </w:t>
      </w:r>
      <w:r w:rsidR="005D3599">
        <w:rPr>
          <w:rFonts w:ascii="Times New Roman" w:hAnsi="Times New Roman"/>
          <w:sz w:val="24"/>
          <w:szCs w:val="24"/>
          <w:lang w:val="en-US"/>
        </w:rPr>
        <w:t xml:space="preserve">data </w:t>
      </w:r>
      <w:r w:rsidR="00AE2538" w:rsidRPr="008A6266">
        <w:rPr>
          <w:rFonts w:ascii="Times New Roman" w:hAnsi="Times New Roman"/>
          <w:sz w:val="24"/>
          <w:szCs w:val="24"/>
          <w:lang w:val="en-US"/>
        </w:rPr>
        <w:t>using SHELXL-97 programs [</w:t>
      </w:r>
      <w:r w:rsidR="00F65DB8" w:rsidRPr="00C1423A">
        <w:rPr>
          <w:rStyle w:val="Endnotenzeichen"/>
          <w:rFonts w:ascii="Times New Roman" w:hAnsi="Times New Roman"/>
          <w:sz w:val="24"/>
          <w:szCs w:val="24"/>
          <w:vertAlign w:val="baseline"/>
          <w:lang w:val="en-US"/>
        </w:rPr>
        <w:endnoteReference w:id="36"/>
      </w:r>
      <w:r w:rsidR="00AE2538" w:rsidRPr="008A6266">
        <w:rPr>
          <w:rFonts w:ascii="Times New Roman" w:hAnsi="Times New Roman"/>
          <w:sz w:val="24"/>
          <w:szCs w:val="24"/>
          <w:lang w:val="en-US"/>
        </w:rPr>
        <w:t xml:space="preserve">]. </w:t>
      </w:r>
      <w:r w:rsidR="005D3599">
        <w:rPr>
          <w:rFonts w:ascii="Times New Roman" w:hAnsi="Times New Roman"/>
          <w:sz w:val="24"/>
          <w:szCs w:val="24"/>
          <w:lang w:val="en-US"/>
        </w:rPr>
        <w:t>All n</w:t>
      </w:r>
      <w:r w:rsidR="00AE2538" w:rsidRPr="008A6266">
        <w:rPr>
          <w:rFonts w:ascii="Times New Roman" w:hAnsi="Times New Roman"/>
          <w:sz w:val="24"/>
          <w:szCs w:val="24"/>
          <w:lang w:val="en-US"/>
        </w:rPr>
        <w:t>on-hydrogen atoms were refined with anisotropic thermal parameters. The H atoms</w:t>
      </w:r>
      <w:r w:rsidR="005D3599">
        <w:rPr>
          <w:rFonts w:ascii="Times New Roman" w:hAnsi="Times New Roman"/>
          <w:sz w:val="24"/>
          <w:szCs w:val="24"/>
          <w:lang w:val="en-US"/>
        </w:rPr>
        <w:t xml:space="preserve"> of the methyl groups were </w:t>
      </w:r>
      <w:r w:rsidR="00054F29">
        <w:rPr>
          <w:rFonts w:ascii="Times New Roman" w:hAnsi="Times New Roman"/>
          <w:sz w:val="24"/>
          <w:szCs w:val="24"/>
          <w:lang w:val="en-US"/>
        </w:rPr>
        <w:t>found from the different synthesis and refined with isotropic thermal parame</w:t>
      </w:r>
      <w:r w:rsidR="00997970">
        <w:rPr>
          <w:rFonts w:ascii="Times New Roman" w:hAnsi="Times New Roman"/>
          <w:sz w:val="24"/>
          <w:szCs w:val="24"/>
          <w:lang w:val="en-US"/>
        </w:rPr>
        <w:t xml:space="preserve">ters </w:t>
      </w:r>
      <w:r w:rsidR="005D3599">
        <w:rPr>
          <w:rFonts w:ascii="Times New Roman" w:hAnsi="Times New Roman"/>
          <w:sz w:val="24"/>
          <w:szCs w:val="24"/>
          <w:lang w:val="en-US"/>
        </w:rPr>
        <w:t>1.5 times U</w:t>
      </w:r>
      <w:r w:rsidR="005D3599" w:rsidRPr="005D3599">
        <w:rPr>
          <w:rFonts w:ascii="Times New Roman" w:hAnsi="Times New Roman"/>
          <w:sz w:val="24"/>
          <w:szCs w:val="24"/>
          <w:vertAlign w:val="subscript"/>
          <w:lang w:val="en-US"/>
        </w:rPr>
        <w:t>eq</w:t>
      </w:r>
      <w:r w:rsidR="005D3599">
        <w:rPr>
          <w:rFonts w:ascii="Times New Roman" w:hAnsi="Times New Roman"/>
          <w:sz w:val="24"/>
          <w:szCs w:val="24"/>
          <w:lang w:val="en-US"/>
        </w:rPr>
        <w:t>(C).</w:t>
      </w:r>
      <w:r w:rsidR="00AE2538" w:rsidRPr="008A6266">
        <w:rPr>
          <w:rFonts w:ascii="Times New Roman" w:hAnsi="Times New Roman"/>
          <w:sz w:val="24"/>
          <w:szCs w:val="24"/>
          <w:lang w:val="en-US"/>
        </w:rPr>
        <w:t xml:space="preserve"> </w:t>
      </w:r>
      <w:r w:rsidR="00FD0C58" w:rsidRPr="008A6266">
        <w:rPr>
          <w:rFonts w:ascii="Times New Roman" w:hAnsi="Times New Roman"/>
          <w:sz w:val="24"/>
          <w:szCs w:val="24"/>
          <w:lang w:val="en-US"/>
        </w:rPr>
        <w:t>The crysta</w:t>
      </w:r>
      <w:r w:rsidR="009C6C04">
        <w:rPr>
          <w:rFonts w:ascii="Times New Roman" w:hAnsi="Times New Roman"/>
          <w:sz w:val="24"/>
          <w:szCs w:val="24"/>
          <w:lang w:val="en-US"/>
        </w:rPr>
        <w:t>l data and structure refinement</w:t>
      </w:r>
      <w:r w:rsidR="00FD0C58" w:rsidRPr="008A6266">
        <w:rPr>
          <w:rFonts w:ascii="Times New Roman" w:hAnsi="Times New Roman"/>
          <w:sz w:val="24"/>
          <w:szCs w:val="24"/>
          <w:lang w:val="en-US"/>
        </w:rPr>
        <w:t xml:space="preserve"> are </w:t>
      </w:r>
      <w:r w:rsidR="009C6C04">
        <w:rPr>
          <w:rFonts w:ascii="Times New Roman" w:hAnsi="Times New Roman"/>
          <w:sz w:val="24"/>
          <w:szCs w:val="24"/>
          <w:lang w:val="en-US"/>
        </w:rPr>
        <w:t>presented</w:t>
      </w:r>
      <w:r w:rsidR="00FD0C58" w:rsidRPr="008A6266">
        <w:rPr>
          <w:rFonts w:ascii="Times New Roman" w:hAnsi="Times New Roman"/>
          <w:sz w:val="24"/>
          <w:szCs w:val="24"/>
          <w:lang w:val="en-US"/>
        </w:rPr>
        <w:t xml:space="preserve"> in Table 1. </w:t>
      </w:r>
    </w:p>
    <w:p w:rsidR="009C6C04" w:rsidRPr="00092930" w:rsidRDefault="009C6C04" w:rsidP="00073138">
      <w:pPr>
        <w:pStyle w:val="HTMLVorformatiert"/>
        <w:spacing w:line="360" w:lineRule="auto"/>
        <w:ind w:firstLine="425"/>
        <w:jc w:val="both"/>
        <w:rPr>
          <w:sz w:val="24"/>
          <w:szCs w:val="24"/>
          <w:lang w:val="en-US"/>
        </w:rPr>
      </w:pPr>
      <w:r w:rsidRPr="00092930">
        <w:rPr>
          <w:rFonts w:ascii="Times New Roman" w:hAnsi="Times New Roman"/>
          <w:sz w:val="24"/>
          <w:szCs w:val="24"/>
          <w:lang w:val="en-US"/>
        </w:rPr>
        <w:t xml:space="preserve">All Crystallographic data are deposited at the </w:t>
      </w:r>
      <w:smartTag w:uri="urn:schemas-microsoft-com:office:smarttags" w:element="place">
        <w:smartTag w:uri="urn:schemas-microsoft-com:office:smarttags" w:element="PlaceName">
          <w:r w:rsidRPr="00092930">
            <w:rPr>
              <w:rFonts w:ascii="Times New Roman" w:hAnsi="Times New Roman"/>
              <w:sz w:val="24"/>
              <w:szCs w:val="24"/>
              <w:lang w:val="en-US"/>
            </w:rPr>
            <w:t>Cambridge</w:t>
          </w:r>
        </w:smartTag>
        <w:r w:rsidRPr="00092930">
          <w:rPr>
            <w:rFonts w:ascii="Times New Roman" w:hAnsi="Times New Roman"/>
            <w:sz w:val="24"/>
            <w:szCs w:val="24"/>
            <w:lang w:val="en-US"/>
          </w:rPr>
          <w:t xml:space="preserve"> </w:t>
        </w:r>
        <w:smartTag w:uri="urn:schemas-microsoft-com:office:smarttags" w:element="PlaceName">
          <w:r w:rsidRPr="00092930">
            <w:rPr>
              <w:rFonts w:ascii="Times New Roman" w:hAnsi="Times New Roman"/>
              <w:sz w:val="24"/>
              <w:szCs w:val="24"/>
              <w:lang w:val="en-US"/>
            </w:rPr>
            <w:t>Crystallographic</w:t>
          </w:r>
        </w:smartTag>
        <w:r w:rsidRPr="00092930">
          <w:rPr>
            <w:rFonts w:ascii="Times New Roman" w:hAnsi="Times New Roman"/>
            <w:sz w:val="24"/>
            <w:szCs w:val="24"/>
            <w:lang w:val="en-US"/>
          </w:rPr>
          <w:t xml:space="preserve"> </w:t>
        </w:r>
        <w:smartTag w:uri="urn:schemas-microsoft-com:office:smarttags" w:element="PlaceName">
          <w:r w:rsidRPr="00092930">
            <w:rPr>
              <w:rFonts w:ascii="Times New Roman" w:hAnsi="Times New Roman"/>
              <w:sz w:val="24"/>
              <w:szCs w:val="24"/>
              <w:lang w:val="en-US"/>
            </w:rPr>
            <w:t>Data</w:t>
          </w:r>
        </w:smartTag>
        <w:r w:rsidRPr="00092930">
          <w:rPr>
            <w:rFonts w:ascii="Times New Roman" w:hAnsi="Times New Roman"/>
            <w:sz w:val="24"/>
            <w:szCs w:val="24"/>
            <w:lang w:val="en-US"/>
          </w:rPr>
          <w:t xml:space="preserve"> </w:t>
        </w:r>
        <w:smartTag w:uri="urn:schemas-microsoft-com:office:smarttags" w:element="PlaceType">
          <w:r w:rsidRPr="00092930">
            <w:rPr>
              <w:rFonts w:ascii="Times New Roman" w:hAnsi="Times New Roman"/>
              <w:sz w:val="24"/>
              <w:szCs w:val="24"/>
              <w:lang w:val="en-US"/>
            </w:rPr>
            <w:t>Center</w:t>
          </w:r>
        </w:smartTag>
      </w:smartTag>
      <w:r w:rsidRPr="00092930">
        <w:rPr>
          <w:rFonts w:ascii="Times New Roman" w:hAnsi="Times New Roman"/>
          <w:sz w:val="24"/>
          <w:szCs w:val="24"/>
          <w:lang w:val="en-US"/>
        </w:rPr>
        <w:t xml:space="preserve"> (</w:t>
      </w:r>
      <w:r w:rsidRPr="00092930">
        <w:rPr>
          <w:rFonts w:ascii="Times New Roman" w:hAnsi="Times New Roman" w:cs="Times New Roman"/>
          <w:color w:val="000000"/>
          <w:sz w:val="24"/>
          <w:szCs w:val="24"/>
          <w:lang w:val="en-US"/>
        </w:rPr>
        <w:t>CCDC No</w:t>
      </w:r>
      <w:r w:rsidR="00BE2520" w:rsidRPr="00092930">
        <w:rPr>
          <w:rFonts w:ascii="Times New Roman" w:hAnsi="Times New Roman" w:cs="Times New Roman"/>
          <w:color w:val="000000"/>
          <w:sz w:val="24"/>
          <w:szCs w:val="24"/>
          <w:lang w:val="en-US"/>
        </w:rPr>
        <w:t xml:space="preserve"> 1044828</w:t>
      </w:r>
      <w:r w:rsidRPr="00092930">
        <w:rPr>
          <w:rFonts w:ascii="Times New Roman" w:hAnsi="Times New Roman"/>
          <w:sz w:val="24"/>
          <w:szCs w:val="24"/>
          <w:lang w:val="en-US"/>
        </w:rPr>
        <w:t>).</w:t>
      </w:r>
    </w:p>
    <w:p w:rsidR="009C6C04" w:rsidRPr="009C6C04" w:rsidRDefault="009C6C04" w:rsidP="00073138">
      <w:pPr>
        <w:spacing w:after="0" w:line="360" w:lineRule="auto"/>
        <w:jc w:val="center"/>
        <w:rPr>
          <w:rFonts w:ascii="Times New Roman" w:hAnsi="Times New Roman"/>
          <w:b/>
          <w:sz w:val="24"/>
          <w:szCs w:val="24"/>
          <w:lang w:val="en-US"/>
        </w:rPr>
      </w:pPr>
      <w:r w:rsidRPr="009C6C04">
        <w:rPr>
          <w:rFonts w:ascii="Times New Roman" w:hAnsi="Times New Roman"/>
          <w:b/>
          <w:sz w:val="24"/>
          <w:szCs w:val="24"/>
          <w:lang w:val="en-US"/>
        </w:rPr>
        <w:t>Table 1</w:t>
      </w:r>
    </w:p>
    <w:p w:rsidR="00263C9F" w:rsidRDefault="00263C9F" w:rsidP="00073138">
      <w:pPr>
        <w:spacing w:after="0" w:line="360" w:lineRule="auto"/>
        <w:rPr>
          <w:rFonts w:ascii="Times New Roman" w:hAnsi="Times New Roman"/>
          <w:sz w:val="24"/>
          <w:szCs w:val="24"/>
          <w:lang w:val="en-US"/>
        </w:rPr>
      </w:pPr>
      <w:r w:rsidRPr="008A6266">
        <w:rPr>
          <w:rFonts w:ascii="Times New Roman" w:hAnsi="Times New Roman"/>
          <w:sz w:val="24"/>
          <w:szCs w:val="24"/>
          <w:lang w:val="en-US"/>
        </w:rPr>
        <w:lastRenderedPageBreak/>
        <w:t>The infrared spectra over the frequency range 4000-400</w:t>
      </w:r>
      <w:r w:rsidR="00DE4550">
        <w:rPr>
          <w:rFonts w:ascii="Times New Roman" w:hAnsi="Times New Roman"/>
          <w:sz w:val="24"/>
          <w:szCs w:val="24"/>
          <w:lang w:val="en-US"/>
        </w:rPr>
        <w:t xml:space="preserve"> </w:t>
      </w:r>
      <w:r w:rsidRPr="008A6266">
        <w:rPr>
          <w:rFonts w:ascii="Times New Roman" w:hAnsi="Times New Roman"/>
          <w:sz w:val="24"/>
          <w:szCs w:val="24"/>
          <w:lang w:val="en-US"/>
        </w:rPr>
        <w:t>cm</w:t>
      </w:r>
      <w:r w:rsidRPr="008A6266">
        <w:rPr>
          <w:rFonts w:ascii="Times New Roman" w:hAnsi="Times New Roman"/>
          <w:sz w:val="24"/>
          <w:szCs w:val="24"/>
          <w:vertAlign w:val="superscript"/>
          <w:lang w:val="en-US"/>
        </w:rPr>
        <w:t>-1</w:t>
      </w:r>
      <w:r w:rsidRPr="008A6266">
        <w:rPr>
          <w:rFonts w:ascii="Times New Roman" w:hAnsi="Times New Roman"/>
          <w:sz w:val="24"/>
          <w:szCs w:val="24"/>
          <w:lang w:val="en-US"/>
        </w:rPr>
        <w:t xml:space="preserve"> in Nujol and Fluorolube suspensions were recorded using a FTIR Brucker IFS 113v spectrophotometer. The Raman spectrum of powder sample was recorded on a Nicolet Magma 860</w:t>
      </w:r>
      <w:r w:rsidR="004F2937">
        <w:rPr>
          <w:rFonts w:ascii="Times New Roman" w:hAnsi="Times New Roman"/>
          <w:sz w:val="24"/>
          <w:szCs w:val="24"/>
          <w:lang w:val="en-US"/>
        </w:rPr>
        <w:t xml:space="preserve"> FT Raman spectrometer. A diode</w:t>
      </w:r>
      <w:r w:rsidRPr="008A6266">
        <w:rPr>
          <w:rFonts w:ascii="Times New Roman" w:hAnsi="Times New Roman"/>
          <w:sz w:val="24"/>
          <w:szCs w:val="24"/>
          <w:lang w:val="en-US"/>
        </w:rPr>
        <w:t>-pumped N</w:t>
      </w:r>
      <w:r w:rsidR="009C6C04">
        <w:rPr>
          <w:rFonts w:ascii="Times New Roman" w:hAnsi="Times New Roman"/>
          <w:sz w:val="24"/>
          <w:szCs w:val="24"/>
          <w:lang w:val="en-US"/>
        </w:rPr>
        <w:t>d</w:t>
      </w:r>
      <w:r w:rsidRPr="008A6266">
        <w:rPr>
          <w:rFonts w:ascii="Times New Roman" w:hAnsi="Times New Roman"/>
          <w:sz w:val="24"/>
          <w:szCs w:val="24"/>
          <w:lang w:val="en-US"/>
        </w:rPr>
        <w:t xml:space="preserve">: YAG laser was used as an excitation source with a power of </w:t>
      </w:r>
      <w:r w:rsidRPr="004F2937">
        <w:rPr>
          <w:rFonts w:ascii="Times New Roman" w:hAnsi="Times New Roman"/>
          <w:i/>
          <w:sz w:val="24"/>
          <w:szCs w:val="24"/>
          <w:lang w:val="en-US"/>
        </w:rPr>
        <w:t>ca</w:t>
      </w:r>
      <w:r w:rsidR="004F550D">
        <w:rPr>
          <w:rFonts w:ascii="Times New Roman" w:hAnsi="Times New Roman"/>
          <w:sz w:val="24"/>
          <w:szCs w:val="24"/>
          <w:lang w:val="en-US"/>
        </w:rPr>
        <w:t>.</w:t>
      </w:r>
      <w:r w:rsidRPr="008A6266">
        <w:rPr>
          <w:rFonts w:ascii="Times New Roman" w:hAnsi="Times New Roman"/>
          <w:sz w:val="24"/>
          <w:szCs w:val="24"/>
          <w:lang w:val="en-US"/>
        </w:rPr>
        <w:t xml:space="preserve"> 200</w:t>
      </w:r>
      <w:r w:rsidR="004F2937">
        <w:rPr>
          <w:rFonts w:ascii="Times New Roman" w:hAnsi="Times New Roman"/>
          <w:sz w:val="24"/>
          <w:szCs w:val="24"/>
          <w:lang w:val="en-US"/>
        </w:rPr>
        <w:t xml:space="preserve"> </w:t>
      </w:r>
      <w:r w:rsidRPr="008A6266">
        <w:rPr>
          <w:rFonts w:ascii="Times New Roman" w:hAnsi="Times New Roman"/>
          <w:sz w:val="24"/>
          <w:szCs w:val="24"/>
          <w:lang w:val="en-US"/>
        </w:rPr>
        <w:t>mW. Backscattering geometry was applied. The resolution was set up for 2</w:t>
      </w:r>
      <w:r w:rsidR="003E762A">
        <w:rPr>
          <w:rFonts w:ascii="Times New Roman" w:hAnsi="Times New Roman"/>
          <w:sz w:val="24"/>
          <w:szCs w:val="24"/>
          <w:lang w:val="en-US"/>
        </w:rPr>
        <w:t xml:space="preserve"> </w:t>
      </w:r>
      <w:r w:rsidRPr="008A6266">
        <w:rPr>
          <w:rFonts w:ascii="Times New Roman" w:hAnsi="Times New Roman"/>
          <w:sz w:val="24"/>
          <w:szCs w:val="24"/>
          <w:lang w:val="en-US"/>
        </w:rPr>
        <w:t>cm</w:t>
      </w:r>
      <w:r w:rsidRPr="008A6266">
        <w:rPr>
          <w:rFonts w:ascii="Times New Roman" w:hAnsi="Times New Roman"/>
          <w:sz w:val="24"/>
          <w:szCs w:val="24"/>
          <w:vertAlign w:val="superscript"/>
          <w:lang w:val="en-US"/>
        </w:rPr>
        <w:t>-1</w:t>
      </w:r>
      <w:r w:rsidRPr="008A6266">
        <w:rPr>
          <w:rFonts w:ascii="Times New Roman" w:hAnsi="Times New Roman"/>
          <w:sz w:val="24"/>
          <w:szCs w:val="24"/>
          <w:lang w:val="en-US"/>
        </w:rPr>
        <w:t>; 512 sca</w:t>
      </w:r>
      <w:r w:rsidR="000976E6">
        <w:rPr>
          <w:rFonts w:ascii="Times New Roman" w:hAnsi="Times New Roman"/>
          <w:sz w:val="24"/>
          <w:szCs w:val="24"/>
          <w:lang w:val="en-US"/>
        </w:rPr>
        <w:t xml:space="preserve">ns were measured. </w:t>
      </w:r>
    </w:p>
    <w:p w:rsidR="004C672A" w:rsidRPr="0094686E" w:rsidRDefault="004C672A" w:rsidP="00073138">
      <w:pPr>
        <w:autoSpaceDE w:val="0"/>
        <w:autoSpaceDN w:val="0"/>
        <w:adjustRightInd w:val="0"/>
        <w:spacing w:after="0" w:line="360" w:lineRule="auto"/>
        <w:rPr>
          <w:rFonts w:ascii="Times New Roman" w:eastAsia="CMR12" w:hAnsi="Times New Roman"/>
          <w:sz w:val="24"/>
          <w:szCs w:val="24"/>
          <w:lang w:val="en-US"/>
        </w:rPr>
      </w:pPr>
      <w:r w:rsidRPr="0094686E">
        <w:rPr>
          <w:rFonts w:ascii="Times New Roman" w:eastAsia="CMR12" w:hAnsi="Times New Roman"/>
          <w:sz w:val="24"/>
          <w:szCs w:val="24"/>
          <w:lang w:val="en-US"/>
        </w:rPr>
        <w:t>High resolution neutron spectra were measured on the backscattering spectrometer SPHERES [</w:t>
      </w:r>
      <w:r w:rsidR="00F65DB8" w:rsidRPr="00C1423A">
        <w:rPr>
          <w:rStyle w:val="Endnotenzeichen"/>
          <w:rFonts w:ascii="Times New Roman" w:eastAsia="CMR12" w:hAnsi="Times New Roman"/>
          <w:sz w:val="24"/>
          <w:szCs w:val="24"/>
          <w:vertAlign w:val="baseline"/>
          <w:lang w:val="en-US"/>
        </w:rPr>
        <w:endnoteReference w:id="37"/>
      </w:r>
      <w:r w:rsidRPr="0094686E">
        <w:rPr>
          <w:rFonts w:ascii="Times New Roman" w:eastAsia="CMR12" w:hAnsi="Times New Roman"/>
          <w:sz w:val="24"/>
          <w:szCs w:val="24"/>
          <w:lang w:val="en-US"/>
        </w:rPr>
        <w:t xml:space="preserve">] of the Jülich Centre for Neutron Science at </w:t>
      </w:r>
      <w:r w:rsidR="00092930" w:rsidRPr="0094686E">
        <w:rPr>
          <w:rFonts w:ascii="Times New Roman" w:eastAsia="CMR12" w:hAnsi="Times New Roman"/>
          <w:sz w:val="24"/>
          <w:szCs w:val="24"/>
          <w:lang w:val="en-US"/>
        </w:rPr>
        <w:t>the</w:t>
      </w:r>
      <w:r w:rsidRPr="0094686E">
        <w:rPr>
          <w:rFonts w:ascii="Times New Roman" w:eastAsia="CMR12" w:hAnsi="Times New Roman"/>
          <w:sz w:val="24"/>
          <w:szCs w:val="24"/>
          <w:lang w:val="en-US"/>
        </w:rPr>
        <w:t xml:space="preserve"> Heinz Maier-Leibnitz </w:t>
      </w:r>
      <w:r w:rsidR="00092930" w:rsidRPr="0094686E">
        <w:rPr>
          <w:rFonts w:ascii="Times New Roman" w:eastAsia="CMR12" w:hAnsi="Times New Roman"/>
          <w:sz w:val="24"/>
          <w:szCs w:val="24"/>
          <w:lang w:val="en-US"/>
        </w:rPr>
        <w:t>Zentrum, Garching, Germany</w:t>
      </w:r>
      <w:r w:rsidRPr="0094686E">
        <w:rPr>
          <w:rFonts w:ascii="Times New Roman" w:eastAsia="CMR12" w:hAnsi="Times New Roman"/>
          <w:sz w:val="24"/>
          <w:szCs w:val="24"/>
          <w:lang w:val="en-US"/>
        </w:rPr>
        <w:t xml:space="preserve"> at temperatures between </w:t>
      </w:r>
      <w:r w:rsidR="00C273B5" w:rsidRPr="0094686E">
        <w:rPr>
          <w:rFonts w:ascii="Times New Roman" w:eastAsia="CMR12" w:hAnsi="Times New Roman"/>
          <w:sz w:val="24"/>
          <w:szCs w:val="24"/>
          <w:lang w:val="en-US"/>
        </w:rPr>
        <w:t>4</w:t>
      </w:r>
      <w:r w:rsidRPr="0094686E">
        <w:rPr>
          <w:rFonts w:ascii="Times New Roman" w:eastAsia="CMR12" w:hAnsi="Times New Roman"/>
          <w:sz w:val="24"/>
          <w:szCs w:val="24"/>
          <w:lang w:val="en-US"/>
        </w:rPr>
        <w:t xml:space="preserve"> and </w:t>
      </w:r>
      <w:r w:rsidR="009B2CA1" w:rsidRPr="0094686E">
        <w:rPr>
          <w:rFonts w:ascii="Times New Roman" w:eastAsia="CMR12" w:hAnsi="Times New Roman"/>
          <w:sz w:val="24"/>
          <w:szCs w:val="24"/>
          <w:lang w:val="en-US"/>
        </w:rPr>
        <w:t>40</w:t>
      </w:r>
      <w:r w:rsidRPr="0094686E">
        <w:rPr>
          <w:rFonts w:ascii="Times New Roman" w:eastAsia="CMR12" w:hAnsi="Times New Roman"/>
          <w:sz w:val="24"/>
          <w:szCs w:val="24"/>
          <w:lang w:val="en-US"/>
        </w:rPr>
        <w:t xml:space="preserve"> K in the energy range</w:t>
      </w:r>
      <w:r w:rsidR="00C273B5" w:rsidRPr="0094686E">
        <w:rPr>
          <w:rFonts w:ascii="Times New Roman" w:eastAsia="CMR12" w:hAnsi="Times New Roman"/>
          <w:sz w:val="24"/>
          <w:szCs w:val="24"/>
          <w:lang w:val="en-US"/>
        </w:rPr>
        <w:t xml:space="preserve"> </w:t>
      </w:r>
      <w:r w:rsidR="00C273B5" w:rsidRPr="0094686E">
        <w:rPr>
          <w:rFonts w:ascii="Times New Roman" w:eastAsia="CMSY10" w:hAnsi="Times New Roman"/>
          <w:i/>
          <w:iCs/>
          <w:sz w:val="24"/>
          <w:szCs w:val="24"/>
          <w:lang w:val="en-US"/>
        </w:rPr>
        <w:t>±</w:t>
      </w:r>
      <w:r w:rsidR="00C273B5" w:rsidRPr="0094686E">
        <w:rPr>
          <w:rFonts w:ascii="Times New Roman" w:eastAsia="CMR12" w:hAnsi="Times New Roman"/>
          <w:sz w:val="24"/>
          <w:szCs w:val="24"/>
          <w:lang w:val="en-US"/>
        </w:rPr>
        <w:t xml:space="preserve">6 </w:t>
      </w:r>
      <w:r w:rsidR="00163AAC" w:rsidRPr="00AB4AB0">
        <w:rPr>
          <w:rFonts w:ascii="Symbol" w:eastAsia="CMR12" w:hAnsi="Symbol"/>
          <w:sz w:val="24"/>
          <w:szCs w:val="24"/>
          <w:lang w:val="en-US"/>
        </w:rPr>
        <w:t></w:t>
      </w:r>
      <w:r w:rsidR="00163AAC" w:rsidRPr="0094686E">
        <w:rPr>
          <w:rFonts w:ascii="Times New Roman" w:eastAsia="CMR12" w:hAnsi="Times New Roman"/>
          <w:sz w:val="24"/>
          <w:szCs w:val="24"/>
          <w:lang w:val="en-US"/>
        </w:rPr>
        <w:t xml:space="preserve">eV </w:t>
      </w:r>
      <w:r w:rsidR="00C273B5" w:rsidRPr="0094686E">
        <w:rPr>
          <w:rFonts w:ascii="Times New Roman" w:eastAsia="CMR12" w:hAnsi="Times New Roman"/>
          <w:sz w:val="24"/>
          <w:szCs w:val="24"/>
          <w:lang w:val="en-US"/>
        </w:rPr>
        <w:t>in the CH</w:t>
      </w:r>
      <w:r w:rsidR="00C273B5" w:rsidRPr="0094686E">
        <w:rPr>
          <w:rFonts w:ascii="Times New Roman" w:eastAsia="CMR12" w:hAnsi="Times New Roman"/>
          <w:sz w:val="24"/>
          <w:szCs w:val="24"/>
          <w:vertAlign w:val="subscript"/>
          <w:lang w:val="en-US"/>
        </w:rPr>
        <w:t>3</w:t>
      </w:r>
      <w:r w:rsidR="00C273B5" w:rsidRPr="0094686E">
        <w:rPr>
          <w:rFonts w:ascii="Times New Roman" w:eastAsia="CMR12" w:hAnsi="Times New Roman"/>
          <w:sz w:val="24"/>
          <w:szCs w:val="24"/>
          <w:lang w:val="en-US"/>
        </w:rPr>
        <w:t xml:space="preserve"> tunneling neutron scattering region</w:t>
      </w:r>
      <w:r w:rsidRPr="0094686E">
        <w:rPr>
          <w:rFonts w:ascii="Times New Roman" w:eastAsia="CMR12" w:hAnsi="Times New Roman"/>
          <w:sz w:val="24"/>
          <w:szCs w:val="24"/>
          <w:lang w:val="en-US"/>
        </w:rPr>
        <w:t xml:space="preserve">. Software SLAW </w:t>
      </w:r>
      <w:r w:rsidR="00092930" w:rsidRPr="0094686E">
        <w:rPr>
          <w:rFonts w:ascii="Times New Roman" w:eastAsia="CMR12" w:hAnsi="Times New Roman"/>
          <w:sz w:val="24"/>
          <w:szCs w:val="24"/>
          <w:lang w:val="en-US"/>
        </w:rPr>
        <w:t>[</w:t>
      </w:r>
      <w:r w:rsidR="00F65DB8" w:rsidRPr="00C1423A">
        <w:rPr>
          <w:rStyle w:val="Endnotenzeichen"/>
          <w:rFonts w:ascii="Times New Roman" w:eastAsia="CMR12" w:hAnsi="Times New Roman"/>
          <w:sz w:val="24"/>
          <w:szCs w:val="24"/>
          <w:vertAlign w:val="baseline"/>
          <w:lang w:val="en-US"/>
        </w:rPr>
        <w:endnoteReference w:id="38"/>
      </w:r>
      <w:r w:rsidR="00092930" w:rsidRPr="0094686E">
        <w:rPr>
          <w:rFonts w:ascii="Times New Roman" w:eastAsia="CMR12" w:hAnsi="Times New Roman"/>
          <w:sz w:val="24"/>
          <w:szCs w:val="24"/>
          <w:lang w:val="en-US"/>
        </w:rPr>
        <w:t xml:space="preserve">] </w:t>
      </w:r>
      <w:r w:rsidRPr="0094686E">
        <w:rPr>
          <w:rFonts w:ascii="Times New Roman" w:eastAsia="CMR12" w:hAnsi="Times New Roman"/>
          <w:sz w:val="24"/>
          <w:szCs w:val="24"/>
          <w:lang w:val="en-US"/>
        </w:rPr>
        <w:t xml:space="preserve">and FRIDA </w:t>
      </w:r>
      <w:r w:rsidR="00092930" w:rsidRPr="0094686E">
        <w:rPr>
          <w:rFonts w:ascii="Times New Roman" w:eastAsia="CMR12" w:hAnsi="Times New Roman"/>
          <w:sz w:val="24"/>
          <w:szCs w:val="24"/>
          <w:lang w:val="en-US"/>
        </w:rPr>
        <w:t>[</w:t>
      </w:r>
      <w:r w:rsidR="00F65DB8" w:rsidRPr="00C1423A">
        <w:rPr>
          <w:rStyle w:val="Endnotenzeichen"/>
          <w:rFonts w:ascii="Times New Roman" w:eastAsia="CMR12" w:hAnsi="Times New Roman"/>
          <w:sz w:val="24"/>
          <w:szCs w:val="24"/>
          <w:vertAlign w:val="baseline"/>
          <w:lang w:val="en-US"/>
        </w:rPr>
        <w:endnoteReference w:id="39"/>
      </w:r>
      <w:r w:rsidR="00092930" w:rsidRPr="0094686E">
        <w:rPr>
          <w:rFonts w:ascii="Times New Roman" w:eastAsia="CMR12" w:hAnsi="Times New Roman"/>
          <w:sz w:val="24"/>
          <w:szCs w:val="24"/>
          <w:lang w:val="en-US"/>
        </w:rPr>
        <w:t xml:space="preserve">] </w:t>
      </w:r>
      <w:r w:rsidRPr="0094686E">
        <w:rPr>
          <w:rFonts w:ascii="Times New Roman" w:eastAsia="CMR12" w:hAnsi="Times New Roman"/>
          <w:sz w:val="24"/>
          <w:szCs w:val="24"/>
          <w:lang w:val="en-US"/>
        </w:rPr>
        <w:t>were used for data treatment and fitting the curves, respectively.</w:t>
      </w:r>
    </w:p>
    <w:p w:rsidR="00B3649A" w:rsidRPr="00CE6EB6" w:rsidRDefault="00045E48" w:rsidP="00073138">
      <w:pPr>
        <w:autoSpaceDE w:val="0"/>
        <w:autoSpaceDN w:val="0"/>
        <w:adjustRightInd w:val="0"/>
        <w:spacing w:after="0" w:line="360" w:lineRule="auto"/>
        <w:rPr>
          <w:rFonts w:ascii="Times New Roman" w:eastAsia="GulliverRM" w:hAnsi="Times New Roman"/>
          <w:color w:val="000000"/>
          <w:sz w:val="24"/>
          <w:szCs w:val="24"/>
          <w:lang w:val="en-US"/>
        </w:rPr>
      </w:pPr>
      <w:r>
        <w:rPr>
          <w:rFonts w:ascii="Times New Roman" w:hAnsi="Times New Roman"/>
          <w:sz w:val="24"/>
          <w:szCs w:val="24"/>
          <w:lang w:val="en-US"/>
        </w:rPr>
        <w:t xml:space="preserve">The optimization of the molecular structure and the frequency calculations for the isolated molecule and crystal models of </w:t>
      </w:r>
      <w:r w:rsidRPr="00E02F00">
        <w:rPr>
          <w:rFonts w:ascii="Times New Roman" w:hAnsi="Times New Roman"/>
          <w:sz w:val="24"/>
          <w:szCs w:val="24"/>
          <w:lang w:val="en-US"/>
        </w:rPr>
        <w:t xml:space="preserve">N,N’-tetraacetylodiaminodurene </w:t>
      </w:r>
      <w:r>
        <w:rPr>
          <w:rFonts w:ascii="Times New Roman" w:hAnsi="Times New Roman"/>
          <w:sz w:val="24"/>
          <w:szCs w:val="24"/>
          <w:lang w:val="en-US"/>
        </w:rPr>
        <w:t>(TADD) have been performed based on the density functional theory (DFT) using the DMol3 [</w:t>
      </w:r>
      <w:r w:rsidR="00F65DB8" w:rsidRPr="00C1423A">
        <w:rPr>
          <w:rStyle w:val="Endnotenzeichen"/>
          <w:rFonts w:ascii="Times New Roman" w:hAnsi="Times New Roman"/>
          <w:sz w:val="24"/>
          <w:szCs w:val="24"/>
          <w:vertAlign w:val="baseline"/>
          <w:lang w:val="en-US"/>
        </w:rPr>
        <w:endnoteReference w:id="40"/>
      </w:r>
      <w:r w:rsidR="00F65DB8" w:rsidRPr="00C1423A">
        <w:rPr>
          <w:rFonts w:ascii="Times New Roman" w:hAnsi="Times New Roman"/>
          <w:sz w:val="24"/>
          <w:szCs w:val="24"/>
          <w:lang w:val="en-US"/>
        </w:rPr>
        <w:t>,</w:t>
      </w:r>
      <w:r w:rsidR="00765389">
        <w:rPr>
          <w:rFonts w:ascii="Times New Roman" w:hAnsi="Times New Roman"/>
          <w:sz w:val="24"/>
          <w:szCs w:val="24"/>
          <w:lang w:val="en-US"/>
        </w:rPr>
        <w:t xml:space="preserve"> </w:t>
      </w:r>
      <w:r w:rsidR="00F65DB8" w:rsidRPr="00C1423A">
        <w:rPr>
          <w:rStyle w:val="Endnotenzeichen"/>
          <w:rFonts w:ascii="Times New Roman" w:hAnsi="Times New Roman"/>
          <w:sz w:val="24"/>
          <w:szCs w:val="24"/>
          <w:vertAlign w:val="baseline"/>
          <w:lang w:val="en-US"/>
        </w:rPr>
        <w:endnoteReference w:id="41"/>
      </w:r>
      <w:r>
        <w:rPr>
          <w:rFonts w:ascii="Times New Roman" w:hAnsi="Times New Roman"/>
          <w:sz w:val="24"/>
          <w:szCs w:val="24"/>
          <w:lang w:val="en-US"/>
        </w:rPr>
        <w:t>] and CASTEP [</w:t>
      </w:r>
      <w:r w:rsidR="00F65DB8" w:rsidRPr="00C1423A">
        <w:rPr>
          <w:rStyle w:val="Endnotenzeichen"/>
          <w:rFonts w:ascii="Times New Roman" w:hAnsi="Times New Roman"/>
          <w:sz w:val="24"/>
          <w:szCs w:val="24"/>
          <w:vertAlign w:val="baseline"/>
          <w:lang w:val="en-US"/>
        </w:rPr>
        <w:endnoteReference w:id="42"/>
      </w:r>
      <w:r>
        <w:rPr>
          <w:rFonts w:ascii="Times New Roman" w:hAnsi="Times New Roman"/>
          <w:sz w:val="24"/>
          <w:szCs w:val="24"/>
          <w:lang w:val="en-US"/>
        </w:rPr>
        <w:t>] programs as a part of Material Studio Package [</w:t>
      </w:r>
      <w:r w:rsidR="00F65DB8" w:rsidRPr="00C1423A">
        <w:rPr>
          <w:rStyle w:val="Endnotenzeichen"/>
          <w:rFonts w:ascii="Times New Roman" w:hAnsi="Times New Roman"/>
          <w:sz w:val="24"/>
          <w:szCs w:val="24"/>
          <w:vertAlign w:val="baseline"/>
          <w:lang w:val="en-US"/>
        </w:rPr>
        <w:endnoteReference w:id="43"/>
      </w:r>
      <w:r>
        <w:rPr>
          <w:rFonts w:ascii="Times New Roman" w:hAnsi="Times New Roman"/>
          <w:sz w:val="24"/>
          <w:szCs w:val="24"/>
          <w:lang w:val="en-US"/>
        </w:rPr>
        <w:t>]. The results have been obtained within generalized gradient approximation (GGA) at PBE (Perdew-Burke-Ernzerhof) correlation functional [</w:t>
      </w:r>
      <w:r w:rsidR="00F65DB8" w:rsidRPr="00C1423A">
        <w:rPr>
          <w:rStyle w:val="Endnotenzeichen"/>
          <w:rFonts w:ascii="Times New Roman" w:hAnsi="Times New Roman"/>
          <w:sz w:val="24"/>
          <w:szCs w:val="24"/>
          <w:vertAlign w:val="baseline"/>
          <w:lang w:val="en-US"/>
        </w:rPr>
        <w:endnoteReference w:id="44"/>
      </w:r>
      <w:r>
        <w:rPr>
          <w:rFonts w:ascii="Times New Roman" w:hAnsi="Times New Roman"/>
          <w:sz w:val="24"/>
          <w:szCs w:val="24"/>
          <w:lang w:val="en-US"/>
        </w:rPr>
        <w:t xml:space="preserve">] in both DMol3 and CASTEP programs for isolated molecule and for crystalline state, respectively. The calculations have been performed using double numerical plus polarization (DNP) basis set and the norm-conserving pseudo-potential as implemented in DMol3 and CASTEP, respectively. DFT </w:t>
      </w:r>
      <w:r w:rsidRPr="00596E46">
        <w:rPr>
          <w:rFonts w:ascii="Times New Roman" w:hAnsi="Times New Roman"/>
          <w:sz w:val="24"/>
          <w:szCs w:val="24"/>
          <w:lang w:val="en-US"/>
        </w:rPr>
        <w:t xml:space="preserve">semi-empirical dispersion correction method </w:t>
      </w:r>
      <w:r w:rsidRPr="00F04DB4">
        <w:rPr>
          <w:rFonts w:ascii="Times New Roman" w:hAnsi="Times New Roman"/>
          <w:sz w:val="24"/>
          <w:szCs w:val="24"/>
          <w:lang w:val="en-US"/>
        </w:rPr>
        <w:t>[</w:t>
      </w:r>
      <w:r w:rsidR="00F65DB8" w:rsidRPr="00C1423A">
        <w:rPr>
          <w:rStyle w:val="Endnotenzeichen"/>
          <w:rFonts w:ascii="Times New Roman" w:hAnsi="Times New Roman"/>
          <w:sz w:val="24"/>
          <w:szCs w:val="24"/>
          <w:vertAlign w:val="baseline"/>
          <w:lang w:val="en-US"/>
        </w:rPr>
        <w:endnoteReference w:id="45"/>
      </w:r>
      <w:r w:rsidRPr="00F04DB4">
        <w:rPr>
          <w:rFonts w:ascii="Times New Roman" w:hAnsi="Times New Roman"/>
          <w:sz w:val="24"/>
          <w:szCs w:val="24"/>
          <w:lang w:val="en-US"/>
        </w:rPr>
        <w:t>]</w:t>
      </w:r>
      <w:r w:rsidRPr="00596E46">
        <w:rPr>
          <w:rFonts w:ascii="Times New Roman" w:hAnsi="Times New Roman"/>
          <w:sz w:val="24"/>
          <w:szCs w:val="24"/>
          <w:lang w:val="en-US"/>
        </w:rPr>
        <w:t xml:space="preserve"> in CASTEP calculation has been implemented.</w:t>
      </w:r>
      <w:r>
        <w:rPr>
          <w:rFonts w:ascii="Times New Roman" w:hAnsi="Times New Roman"/>
          <w:sz w:val="24"/>
          <w:szCs w:val="24"/>
          <w:lang w:val="en-US"/>
        </w:rPr>
        <w:t xml:space="preserve"> In the CASTEP program the plane-wave cut-off energy was 830 eV.</w:t>
      </w:r>
      <w:r w:rsidRPr="00CE6EB6">
        <w:rPr>
          <w:rFonts w:ascii="Times New Roman" w:hAnsi="Times New Roman"/>
          <w:sz w:val="24"/>
          <w:szCs w:val="24"/>
          <w:lang w:val="en-US"/>
        </w:rPr>
        <w:t xml:space="preserve">  </w:t>
      </w:r>
      <w:r>
        <w:rPr>
          <w:rFonts w:ascii="Times New Roman" w:eastAsia="GulliverRM" w:hAnsi="Times New Roman"/>
          <w:color w:val="000000"/>
          <w:sz w:val="24"/>
          <w:szCs w:val="24"/>
          <w:lang w:val="en-US"/>
        </w:rPr>
        <w:t>Density F</w:t>
      </w:r>
      <w:r w:rsidRPr="00CE6EB6">
        <w:rPr>
          <w:rFonts w:ascii="Times New Roman" w:eastAsia="GulliverRM" w:hAnsi="Times New Roman"/>
          <w:color w:val="000000"/>
          <w:sz w:val="24"/>
          <w:szCs w:val="24"/>
          <w:lang w:val="en-US"/>
        </w:rPr>
        <w:t>unctional</w:t>
      </w:r>
      <w:r>
        <w:rPr>
          <w:rFonts w:ascii="Times New Roman" w:eastAsia="GulliverRM" w:hAnsi="Times New Roman"/>
          <w:color w:val="000000"/>
          <w:sz w:val="24"/>
          <w:szCs w:val="24"/>
          <w:lang w:val="en-US"/>
        </w:rPr>
        <w:t xml:space="preserve"> Perturbation T</w:t>
      </w:r>
      <w:r w:rsidRPr="00CE6EB6">
        <w:rPr>
          <w:rFonts w:ascii="Times New Roman" w:eastAsia="GulliverRM" w:hAnsi="Times New Roman"/>
          <w:color w:val="000000"/>
          <w:sz w:val="24"/>
          <w:szCs w:val="24"/>
          <w:lang w:val="en-US"/>
        </w:rPr>
        <w:t xml:space="preserve">heory (DFPT) </w:t>
      </w:r>
      <w:r w:rsidRPr="00F04DB4">
        <w:rPr>
          <w:rFonts w:ascii="Times New Roman" w:eastAsia="GulliverRM" w:hAnsi="Times New Roman"/>
          <w:sz w:val="24"/>
          <w:szCs w:val="24"/>
          <w:lang w:val="en-US"/>
        </w:rPr>
        <w:t>[</w:t>
      </w:r>
      <w:r w:rsidR="00F65DB8" w:rsidRPr="00C1423A">
        <w:rPr>
          <w:rStyle w:val="Endnotenzeichen"/>
          <w:rFonts w:ascii="Times New Roman" w:eastAsia="GulliverRM" w:hAnsi="Times New Roman"/>
          <w:sz w:val="24"/>
          <w:szCs w:val="24"/>
          <w:vertAlign w:val="baseline"/>
          <w:lang w:val="en-US"/>
        </w:rPr>
        <w:endnoteReference w:id="46"/>
      </w:r>
      <w:r w:rsidRPr="00F04DB4">
        <w:rPr>
          <w:rFonts w:ascii="Times New Roman" w:eastAsia="GulliverRM" w:hAnsi="Times New Roman"/>
          <w:sz w:val="24"/>
          <w:szCs w:val="24"/>
          <w:lang w:val="en-US"/>
        </w:rPr>
        <w:t>]</w:t>
      </w:r>
      <w:r w:rsidRPr="00CE6EB6">
        <w:rPr>
          <w:rFonts w:ascii="Times New Roman" w:eastAsia="GulliverRM" w:hAnsi="Times New Roman"/>
          <w:color w:val="0081AD"/>
          <w:sz w:val="24"/>
          <w:szCs w:val="24"/>
          <w:lang w:val="en-US"/>
        </w:rPr>
        <w:t xml:space="preserve"> </w:t>
      </w:r>
      <w:r w:rsidRPr="00CE6EB6">
        <w:rPr>
          <w:rFonts w:ascii="Times New Roman" w:eastAsia="GulliverRM" w:hAnsi="Times New Roman"/>
          <w:color w:val="000000"/>
          <w:sz w:val="24"/>
          <w:szCs w:val="24"/>
          <w:lang w:val="en-US"/>
        </w:rPr>
        <w:t>was used to calculat</w:t>
      </w:r>
      <w:r>
        <w:rPr>
          <w:rFonts w:ascii="Times New Roman" w:eastAsia="GulliverRM" w:hAnsi="Times New Roman"/>
          <w:color w:val="000000"/>
          <w:sz w:val="24"/>
          <w:szCs w:val="24"/>
          <w:lang w:val="en-US"/>
        </w:rPr>
        <w:t>e</w:t>
      </w:r>
      <w:r w:rsidRPr="00CE6EB6">
        <w:rPr>
          <w:rFonts w:ascii="Times New Roman" w:eastAsia="GulliverRM" w:hAnsi="Times New Roman"/>
          <w:color w:val="000000"/>
          <w:sz w:val="24"/>
          <w:szCs w:val="24"/>
          <w:lang w:val="en-US"/>
        </w:rPr>
        <w:t xml:space="preserve"> </w:t>
      </w:r>
      <w:r>
        <w:rPr>
          <w:rFonts w:ascii="Times New Roman" w:eastAsia="GulliverRM" w:hAnsi="Times New Roman"/>
          <w:color w:val="000000"/>
          <w:sz w:val="24"/>
          <w:szCs w:val="24"/>
          <w:lang w:val="en-US"/>
        </w:rPr>
        <w:t>the</w:t>
      </w:r>
      <w:r w:rsidRPr="00CE6EB6">
        <w:rPr>
          <w:rFonts w:ascii="Times New Roman" w:eastAsia="GulliverRM" w:hAnsi="Times New Roman"/>
          <w:color w:val="000000"/>
          <w:sz w:val="24"/>
          <w:szCs w:val="24"/>
          <w:lang w:val="en-US"/>
        </w:rPr>
        <w:t xml:space="preserve"> vibrational</w:t>
      </w:r>
      <w:r>
        <w:rPr>
          <w:rFonts w:ascii="Times New Roman" w:eastAsia="GulliverRM" w:hAnsi="Times New Roman"/>
          <w:color w:val="000000"/>
          <w:sz w:val="24"/>
          <w:szCs w:val="24"/>
          <w:lang w:val="en-US"/>
        </w:rPr>
        <w:t xml:space="preserve"> </w:t>
      </w:r>
      <w:r w:rsidRPr="00CE6EB6">
        <w:rPr>
          <w:rFonts w:ascii="Times New Roman" w:eastAsia="GulliverRM" w:hAnsi="Times New Roman"/>
          <w:color w:val="000000"/>
          <w:sz w:val="24"/>
          <w:szCs w:val="24"/>
          <w:lang w:val="en-US"/>
        </w:rPr>
        <w:t>properties.</w:t>
      </w:r>
      <w:r>
        <w:rPr>
          <w:rFonts w:ascii="Times New Roman" w:eastAsia="GulliverRM" w:hAnsi="Times New Roman"/>
          <w:color w:val="000000"/>
          <w:sz w:val="24"/>
          <w:szCs w:val="24"/>
          <w:lang w:val="en-US"/>
        </w:rPr>
        <w:t xml:space="preserve"> </w:t>
      </w:r>
      <w:r>
        <w:rPr>
          <w:rFonts w:ascii="Times New Roman" w:hAnsi="Times New Roman"/>
          <w:sz w:val="24"/>
          <w:szCs w:val="24"/>
          <w:lang w:val="en-US"/>
        </w:rPr>
        <w:t xml:space="preserve">The IR and Raman spectra, calculated at the Gamma point, have been generated from DMol3 and from CASTEP frequency calculation results. </w:t>
      </w:r>
    </w:p>
    <w:p w:rsidR="0075771A" w:rsidRPr="0075771A" w:rsidRDefault="0075771A" w:rsidP="00073138">
      <w:pPr>
        <w:spacing w:before="240" w:after="120" w:line="360" w:lineRule="auto"/>
        <w:rPr>
          <w:rFonts w:ascii="Times New Roman" w:hAnsi="Times New Roman"/>
          <w:b/>
          <w:sz w:val="24"/>
          <w:szCs w:val="24"/>
          <w:lang w:val="en-US"/>
        </w:rPr>
      </w:pPr>
      <w:r w:rsidRPr="0075771A">
        <w:rPr>
          <w:rFonts w:ascii="Times New Roman" w:hAnsi="Times New Roman"/>
          <w:b/>
          <w:sz w:val="24"/>
          <w:szCs w:val="24"/>
          <w:lang w:val="en-US"/>
        </w:rPr>
        <w:t>Results and discussion</w:t>
      </w:r>
    </w:p>
    <w:p w:rsidR="00D62E06" w:rsidRPr="00EF6E13" w:rsidRDefault="0075771A" w:rsidP="00073138">
      <w:pPr>
        <w:spacing w:after="0" w:line="360" w:lineRule="auto"/>
        <w:rPr>
          <w:rFonts w:ascii="Times New Roman" w:hAnsi="Times New Roman"/>
          <w:i/>
          <w:sz w:val="24"/>
          <w:szCs w:val="24"/>
          <w:lang w:val="en-US"/>
        </w:rPr>
      </w:pPr>
      <w:r w:rsidRPr="00EF6E13">
        <w:rPr>
          <w:rFonts w:ascii="Times New Roman" w:hAnsi="Times New Roman"/>
          <w:i/>
          <w:sz w:val="24"/>
          <w:szCs w:val="24"/>
          <w:lang w:val="en-US"/>
        </w:rPr>
        <w:t>X-ray diffraction studies</w:t>
      </w:r>
    </w:p>
    <w:p w:rsidR="00D62E06" w:rsidRDefault="00981882" w:rsidP="00073138">
      <w:pPr>
        <w:spacing w:after="0" w:line="360" w:lineRule="auto"/>
        <w:rPr>
          <w:rFonts w:ascii="Times New Roman" w:hAnsi="Times New Roman"/>
          <w:sz w:val="24"/>
          <w:szCs w:val="24"/>
          <w:lang w:val="en-US"/>
        </w:rPr>
      </w:pPr>
      <w:r>
        <w:rPr>
          <w:rFonts w:ascii="Times New Roman" w:hAnsi="Times New Roman"/>
          <w:sz w:val="24"/>
          <w:szCs w:val="24"/>
          <w:lang w:val="en-US"/>
        </w:rPr>
        <w:t>p-</w:t>
      </w:r>
      <w:r w:rsidR="004E3350" w:rsidRPr="00FE4245">
        <w:rPr>
          <w:rFonts w:ascii="Times New Roman" w:hAnsi="Times New Roman"/>
          <w:sz w:val="24"/>
          <w:szCs w:val="24"/>
          <w:lang w:val="en-US"/>
        </w:rPr>
        <w:t>N,N’-tetraacetylodiaminodurene</w:t>
      </w:r>
      <w:r w:rsidR="004E3350">
        <w:rPr>
          <w:rFonts w:ascii="Times New Roman" w:hAnsi="Times New Roman"/>
          <w:sz w:val="24"/>
          <w:szCs w:val="24"/>
          <w:lang w:val="en-US"/>
        </w:rPr>
        <w:t xml:space="preserve"> (TADD) </w:t>
      </w:r>
      <w:r w:rsidR="0075771A">
        <w:rPr>
          <w:rFonts w:ascii="Times New Roman" w:hAnsi="Times New Roman"/>
          <w:sz w:val="24"/>
          <w:szCs w:val="24"/>
          <w:lang w:val="en-US"/>
        </w:rPr>
        <w:t>crystallizes in space group P2</w:t>
      </w:r>
      <w:r w:rsidR="0075771A" w:rsidRPr="00D62E06">
        <w:rPr>
          <w:rFonts w:ascii="Times New Roman" w:hAnsi="Times New Roman"/>
          <w:sz w:val="24"/>
          <w:szCs w:val="24"/>
          <w:vertAlign w:val="subscript"/>
          <w:lang w:val="en-US"/>
        </w:rPr>
        <w:t>1</w:t>
      </w:r>
      <w:r w:rsidR="0075771A">
        <w:rPr>
          <w:rFonts w:ascii="Times New Roman" w:hAnsi="Times New Roman"/>
          <w:sz w:val="24"/>
          <w:szCs w:val="24"/>
          <w:lang w:val="en-US"/>
        </w:rPr>
        <w:t>2</w:t>
      </w:r>
      <w:r w:rsidR="0075771A" w:rsidRPr="00D62E06">
        <w:rPr>
          <w:rFonts w:ascii="Times New Roman" w:hAnsi="Times New Roman"/>
          <w:sz w:val="24"/>
          <w:szCs w:val="24"/>
          <w:vertAlign w:val="subscript"/>
          <w:lang w:val="en-US"/>
        </w:rPr>
        <w:t>1</w:t>
      </w:r>
      <w:r w:rsidR="0075771A">
        <w:rPr>
          <w:rFonts w:ascii="Times New Roman" w:hAnsi="Times New Roman"/>
          <w:sz w:val="24"/>
          <w:szCs w:val="24"/>
          <w:lang w:val="en-US"/>
        </w:rPr>
        <w:t>2</w:t>
      </w:r>
      <w:r w:rsidR="0075771A" w:rsidRPr="00D62E06">
        <w:rPr>
          <w:rFonts w:ascii="Times New Roman" w:hAnsi="Times New Roman"/>
          <w:sz w:val="24"/>
          <w:szCs w:val="24"/>
          <w:vertAlign w:val="subscript"/>
          <w:lang w:val="en-US"/>
        </w:rPr>
        <w:t>1</w:t>
      </w:r>
      <w:r w:rsidR="0075771A">
        <w:rPr>
          <w:rFonts w:ascii="Times New Roman" w:hAnsi="Times New Roman"/>
          <w:sz w:val="24"/>
          <w:szCs w:val="24"/>
          <w:lang w:val="en-US"/>
        </w:rPr>
        <w:t xml:space="preserve"> with one molecule in the asymmetric unit. The structure with atom numbering is shown in Fig 1. </w:t>
      </w:r>
    </w:p>
    <w:p w:rsidR="00495AA0" w:rsidRDefault="00D62E06" w:rsidP="00073138">
      <w:pPr>
        <w:spacing w:after="0" w:line="360" w:lineRule="auto"/>
        <w:jc w:val="center"/>
        <w:rPr>
          <w:rFonts w:ascii="Times New Roman" w:hAnsi="Times New Roman"/>
          <w:b/>
          <w:sz w:val="24"/>
          <w:szCs w:val="24"/>
          <w:lang w:val="en-US"/>
        </w:rPr>
      </w:pPr>
      <w:r>
        <w:rPr>
          <w:rFonts w:ascii="Times New Roman" w:hAnsi="Times New Roman"/>
          <w:b/>
          <w:sz w:val="24"/>
          <w:szCs w:val="24"/>
          <w:lang w:val="en-US"/>
        </w:rPr>
        <w:t>Fig 1</w:t>
      </w:r>
    </w:p>
    <w:p w:rsidR="00D62E06" w:rsidRPr="00495AA0" w:rsidRDefault="00F81C78" w:rsidP="00073138">
      <w:pPr>
        <w:spacing w:after="0" w:line="360" w:lineRule="auto"/>
        <w:jc w:val="left"/>
        <w:rPr>
          <w:rFonts w:ascii="Times New Roman" w:hAnsi="Times New Roman"/>
          <w:b/>
          <w:sz w:val="24"/>
          <w:szCs w:val="24"/>
          <w:lang w:val="en-US"/>
        </w:rPr>
      </w:pPr>
      <w:r>
        <w:rPr>
          <w:rFonts w:ascii="Times New Roman" w:hAnsi="Times New Roman"/>
          <w:sz w:val="24"/>
          <w:szCs w:val="24"/>
          <w:lang w:val="en-US"/>
        </w:rPr>
        <w:t>The selected bond lengths and angles are presented in Table 2.</w:t>
      </w:r>
      <w:r w:rsidR="0075771A">
        <w:rPr>
          <w:rFonts w:ascii="Times New Roman" w:hAnsi="Times New Roman"/>
          <w:sz w:val="24"/>
          <w:szCs w:val="24"/>
          <w:lang w:val="en-US"/>
        </w:rPr>
        <w:t xml:space="preserve"> </w:t>
      </w:r>
    </w:p>
    <w:p w:rsidR="00D62E06" w:rsidRPr="00D62E06" w:rsidRDefault="00D62E06" w:rsidP="00073138">
      <w:pPr>
        <w:spacing w:after="0" w:line="360" w:lineRule="auto"/>
        <w:jc w:val="center"/>
        <w:rPr>
          <w:rFonts w:ascii="Times New Roman" w:hAnsi="Times New Roman"/>
          <w:b/>
          <w:sz w:val="24"/>
          <w:szCs w:val="24"/>
          <w:lang w:val="en-US"/>
        </w:rPr>
      </w:pPr>
      <w:r w:rsidRPr="00D62E06">
        <w:rPr>
          <w:rFonts w:ascii="Times New Roman" w:hAnsi="Times New Roman"/>
          <w:b/>
          <w:sz w:val="24"/>
          <w:szCs w:val="24"/>
          <w:lang w:val="en-US"/>
        </w:rPr>
        <w:t>Table 2</w:t>
      </w:r>
    </w:p>
    <w:p w:rsidR="00495AA0" w:rsidRPr="00F81C78" w:rsidRDefault="0075771A" w:rsidP="00073138">
      <w:pPr>
        <w:spacing w:after="0" w:line="360" w:lineRule="auto"/>
        <w:rPr>
          <w:rFonts w:ascii="Times New Roman" w:hAnsi="Times New Roman"/>
          <w:sz w:val="24"/>
          <w:szCs w:val="24"/>
          <w:lang w:val="en-US"/>
        </w:rPr>
      </w:pPr>
      <w:r w:rsidRPr="00F81C78">
        <w:rPr>
          <w:rFonts w:ascii="Times New Roman" w:hAnsi="Times New Roman"/>
          <w:sz w:val="24"/>
          <w:szCs w:val="24"/>
          <w:lang w:val="en-US"/>
        </w:rPr>
        <w:lastRenderedPageBreak/>
        <w:t>The data obtained from calculation</w:t>
      </w:r>
      <w:r w:rsidR="0066470F" w:rsidRPr="00F81C78">
        <w:rPr>
          <w:rFonts w:ascii="Times New Roman" w:hAnsi="Times New Roman"/>
          <w:sz w:val="24"/>
          <w:szCs w:val="24"/>
          <w:lang w:val="en-US"/>
        </w:rPr>
        <w:t>s</w:t>
      </w:r>
      <w:r w:rsidRPr="00F81C78">
        <w:rPr>
          <w:rFonts w:ascii="Times New Roman" w:hAnsi="Times New Roman"/>
          <w:sz w:val="24"/>
          <w:szCs w:val="24"/>
          <w:lang w:val="en-US"/>
        </w:rPr>
        <w:t xml:space="preserve"> for</w:t>
      </w:r>
      <w:r w:rsidR="0066470F" w:rsidRPr="00F81C78">
        <w:rPr>
          <w:rFonts w:ascii="Times New Roman" w:hAnsi="Times New Roman"/>
          <w:sz w:val="24"/>
          <w:szCs w:val="24"/>
          <w:lang w:val="en-US"/>
        </w:rPr>
        <w:t xml:space="preserve"> an</w:t>
      </w:r>
      <w:r w:rsidRPr="00F81C78">
        <w:rPr>
          <w:rFonts w:ascii="Times New Roman" w:hAnsi="Times New Roman"/>
          <w:sz w:val="24"/>
          <w:szCs w:val="24"/>
          <w:lang w:val="en-US"/>
        </w:rPr>
        <w:t xml:space="preserve"> isolated mole</w:t>
      </w:r>
      <w:r w:rsidR="00D62E06" w:rsidRPr="00F81C78">
        <w:rPr>
          <w:rFonts w:ascii="Times New Roman" w:hAnsi="Times New Roman"/>
          <w:sz w:val="24"/>
          <w:szCs w:val="24"/>
          <w:lang w:val="en-US"/>
        </w:rPr>
        <w:t>cule and for the crystalline sta</w:t>
      </w:r>
      <w:r w:rsidRPr="00F81C78">
        <w:rPr>
          <w:rFonts w:ascii="Times New Roman" w:hAnsi="Times New Roman"/>
          <w:sz w:val="24"/>
          <w:szCs w:val="24"/>
          <w:lang w:val="en-US"/>
        </w:rPr>
        <w:t>te ar</w:t>
      </w:r>
      <w:r w:rsidR="00D62E06" w:rsidRPr="00F81C78">
        <w:rPr>
          <w:rFonts w:ascii="Times New Roman" w:hAnsi="Times New Roman"/>
          <w:sz w:val="24"/>
          <w:szCs w:val="24"/>
          <w:lang w:val="en-US"/>
        </w:rPr>
        <w:t>e also included in this table (</w:t>
      </w:r>
      <w:r w:rsidR="00EB5176">
        <w:rPr>
          <w:rFonts w:ascii="Times New Roman" w:hAnsi="Times New Roman"/>
          <w:sz w:val="24"/>
          <w:szCs w:val="24"/>
          <w:lang w:val="en-US"/>
        </w:rPr>
        <w:t>t</w:t>
      </w:r>
      <w:r w:rsidRPr="00F81C78">
        <w:rPr>
          <w:rFonts w:ascii="Times New Roman" w:hAnsi="Times New Roman"/>
          <w:sz w:val="24"/>
          <w:szCs w:val="24"/>
          <w:lang w:val="en-US"/>
        </w:rPr>
        <w:t>he all</w:t>
      </w:r>
      <w:r w:rsidR="00D62E06" w:rsidRPr="00F81C78">
        <w:rPr>
          <w:rFonts w:ascii="Times New Roman" w:hAnsi="Times New Roman"/>
          <w:sz w:val="24"/>
          <w:szCs w:val="24"/>
          <w:lang w:val="en-US"/>
        </w:rPr>
        <w:t xml:space="preserve"> data are presented in supplementary Table 2S). </w:t>
      </w:r>
      <w:r w:rsidR="00495AA0" w:rsidRPr="00F81C78">
        <w:rPr>
          <w:rFonts w:ascii="Times New Roman" w:hAnsi="Times New Roman"/>
          <w:sz w:val="24"/>
          <w:szCs w:val="24"/>
          <w:lang w:val="en-US"/>
        </w:rPr>
        <w:t xml:space="preserve">In </w:t>
      </w:r>
      <w:r w:rsidR="00EB5176">
        <w:rPr>
          <w:rFonts w:ascii="Times New Roman" w:hAnsi="Times New Roman"/>
          <w:sz w:val="24"/>
          <w:szCs w:val="24"/>
          <w:lang w:val="en-US"/>
        </w:rPr>
        <w:br/>
      </w:r>
      <w:r w:rsidR="00495AA0" w:rsidRPr="00F81C78">
        <w:rPr>
          <w:rFonts w:ascii="Times New Roman" w:hAnsi="Times New Roman"/>
          <w:sz w:val="24"/>
          <w:szCs w:val="24"/>
          <w:lang w:val="en-US"/>
        </w:rPr>
        <w:t>Table 2  the bond length and angles are compared with the theoretical values calculated by the DMol3 and  CASTEP methods. The agreement is fairly good, except for C-O bonds, whose DMol3 and CASTEP lengths are somewhat longer than X-ray ones.</w:t>
      </w:r>
    </w:p>
    <w:p w:rsidR="00FE48A9" w:rsidRPr="00AB4AB0" w:rsidRDefault="00EB5176" w:rsidP="00073138">
      <w:pPr>
        <w:spacing w:after="0" w:line="360" w:lineRule="auto"/>
        <w:rPr>
          <w:rFonts w:ascii="Times New Roman" w:hAnsi="Times New Roman"/>
          <w:sz w:val="24"/>
          <w:szCs w:val="24"/>
          <w:lang w:val="en-US"/>
        </w:rPr>
      </w:pPr>
      <w:r w:rsidRPr="00AB4AB0">
        <w:rPr>
          <w:rFonts w:ascii="Times New Roman" w:hAnsi="Times New Roman"/>
          <w:sz w:val="24"/>
          <w:szCs w:val="24"/>
          <w:lang w:val="en-US"/>
        </w:rPr>
        <w:t>In the title compound the six-</w:t>
      </w:r>
      <w:r w:rsidR="0045530A" w:rsidRPr="00AB4AB0">
        <w:rPr>
          <w:rFonts w:ascii="Times New Roman" w:hAnsi="Times New Roman"/>
          <w:sz w:val="24"/>
          <w:szCs w:val="24"/>
          <w:lang w:val="en-US"/>
        </w:rPr>
        <w:t>member</w:t>
      </w:r>
      <w:r w:rsidR="00F81C78" w:rsidRPr="00AB4AB0">
        <w:rPr>
          <w:rFonts w:ascii="Times New Roman" w:hAnsi="Times New Roman"/>
          <w:sz w:val="24"/>
          <w:szCs w:val="24"/>
          <w:lang w:val="en-US"/>
        </w:rPr>
        <w:t xml:space="preserve"> ring is essentially planar w</w:t>
      </w:r>
      <w:r w:rsidR="005146EE" w:rsidRPr="00AB4AB0">
        <w:rPr>
          <w:rFonts w:ascii="Times New Roman" w:hAnsi="Times New Roman"/>
          <w:sz w:val="24"/>
          <w:szCs w:val="24"/>
          <w:lang w:val="en-US"/>
        </w:rPr>
        <w:t>ith a maximum deviation of 0.006</w:t>
      </w:r>
      <w:r w:rsidR="00981882" w:rsidRPr="00AB4AB0">
        <w:rPr>
          <w:rFonts w:ascii="Times New Roman" w:hAnsi="Times New Roman"/>
          <w:sz w:val="24"/>
          <w:szCs w:val="24"/>
          <w:lang w:val="en-US"/>
        </w:rPr>
        <w:t>(1)</w:t>
      </w:r>
      <w:r w:rsidR="00FE48A9" w:rsidRPr="00AB4AB0">
        <w:rPr>
          <w:rFonts w:ascii="Times New Roman" w:hAnsi="Times New Roman"/>
          <w:sz w:val="24"/>
          <w:szCs w:val="24"/>
          <w:lang w:val="en-US"/>
        </w:rPr>
        <w:t xml:space="preserve"> Å </w:t>
      </w:r>
      <w:r w:rsidRPr="00AB4AB0">
        <w:rPr>
          <w:rFonts w:ascii="Times New Roman" w:hAnsi="Times New Roman"/>
          <w:sz w:val="24"/>
          <w:szCs w:val="24"/>
          <w:lang w:val="en-US"/>
        </w:rPr>
        <w:t xml:space="preserve">and </w:t>
      </w:r>
      <w:r w:rsidR="00F81C78" w:rsidRPr="00AB4AB0">
        <w:rPr>
          <w:rFonts w:ascii="Times New Roman" w:hAnsi="Times New Roman"/>
          <w:sz w:val="24"/>
          <w:szCs w:val="24"/>
          <w:lang w:val="en-US"/>
        </w:rPr>
        <w:t>four methyl groups attached to benzene ring lie close to the ring plane</w:t>
      </w:r>
      <w:r w:rsidR="00227193" w:rsidRPr="00AB4AB0">
        <w:rPr>
          <w:rFonts w:ascii="Times New Roman" w:hAnsi="Times New Roman"/>
          <w:sz w:val="24"/>
          <w:szCs w:val="24"/>
          <w:lang w:val="en-US"/>
        </w:rPr>
        <w:t xml:space="preserve">, whereas the methyl C atoms of the </w:t>
      </w:r>
      <w:r w:rsidR="00227193" w:rsidRPr="00AC1C39">
        <w:rPr>
          <w:rFonts w:ascii="Times New Roman" w:hAnsi="Times New Roman"/>
          <w:i/>
          <w:sz w:val="24"/>
          <w:szCs w:val="24"/>
          <w:lang w:val="en-US"/>
        </w:rPr>
        <w:t>para</w:t>
      </w:r>
      <w:r w:rsidR="00227193" w:rsidRPr="00AB4AB0">
        <w:rPr>
          <w:rFonts w:ascii="Times New Roman" w:hAnsi="Times New Roman"/>
          <w:sz w:val="24"/>
          <w:szCs w:val="24"/>
          <w:lang w:val="en-US"/>
        </w:rPr>
        <w:t xml:space="preserve"> substituent N-acetyl groups are well away from that plane.</w:t>
      </w:r>
      <w:r w:rsidR="00AC1C39">
        <w:rPr>
          <w:rFonts w:ascii="Times New Roman" w:hAnsi="Times New Roman"/>
          <w:sz w:val="24"/>
          <w:szCs w:val="24"/>
          <w:lang w:val="en-US"/>
        </w:rPr>
        <w:t xml:space="preserve"> The four </w:t>
      </w:r>
      <w:r w:rsidR="00E97266" w:rsidRPr="00AB4AB0">
        <w:rPr>
          <w:rFonts w:ascii="Times New Roman" w:hAnsi="Times New Roman"/>
          <w:sz w:val="24"/>
          <w:szCs w:val="24"/>
          <w:lang w:val="en-US"/>
        </w:rPr>
        <w:t>N-</w:t>
      </w:r>
      <w:r w:rsidR="00227193" w:rsidRPr="00AB4AB0">
        <w:rPr>
          <w:rFonts w:ascii="Times New Roman" w:hAnsi="Times New Roman"/>
          <w:sz w:val="24"/>
          <w:szCs w:val="24"/>
          <w:lang w:val="en-US"/>
        </w:rPr>
        <w:t>acetyl moieties are planar and they are</w:t>
      </w:r>
      <w:r w:rsidR="00E97266" w:rsidRPr="00AB4AB0">
        <w:rPr>
          <w:rFonts w:ascii="Times New Roman" w:hAnsi="Times New Roman"/>
          <w:sz w:val="24"/>
          <w:szCs w:val="24"/>
          <w:lang w:val="en-US"/>
        </w:rPr>
        <w:t xml:space="preserve"> </w:t>
      </w:r>
      <w:r w:rsidR="00227193" w:rsidRPr="00AB4AB0">
        <w:rPr>
          <w:rFonts w:ascii="Times New Roman" w:hAnsi="Times New Roman"/>
          <w:sz w:val="24"/>
          <w:szCs w:val="24"/>
          <w:lang w:val="en-US"/>
        </w:rPr>
        <w:t xml:space="preserve">approximately perpendicular to the benzene </w:t>
      </w:r>
      <w:r w:rsidR="00EC54F4" w:rsidRPr="00AB4AB0">
        <w:rPr>
          <w:rFonts w:ascii="Times New Roman" w:hAnsi="Times New Roman"/>
          <w:sz w:val="24"/>
          <w:szCs w:val="24"/>
          <w:lang w:val="en-US"/>
        </w:rPr>
        <w:t>r</w:t>
      </w:r>
      <w:r w:rsidRPr="00AB4AB0">
        <w:rPr>
          <w:rFonts w:ascii="Times New Roman" w:hAnsi="Times New Roman"/>
          <w:sz w:val="24"/>
          <w:szCs w:val="24"/>
          <w:lang w:val="en-US"/>
        </w:rPr>
        <w:t>ing</w:t>
      </w:r>
      <w:r w:rsidR="00EC54F4" w:rsidRPr="00AB4AB0">
        <w:rPr>
          <w:rFonts w:ascii="Times New Roman" w:hAnsi="Times New Roman"/>
          <w:sz w:val="24"/>
          <w:szCs w:val="24"/>
          <w:lang w:val="en-US"/>
        </w:rPr>
        <w:t xml:space="preserve"> (dihedral angles being </w:t>
      </w:r>
      <w:r w:rsidR="005146EE" w:rsidRPr="00AB4AB0">
        <w:rPr>
          <w:rFonts w:ascii="Times New Roman" w:hAnsi="Times New Roman"/>
          <w:sz w:val="24"/>
          <w:szCs w:val="24"/>
          <w:lang w:val="en-US"/>
        </w:rPr>
        <w:t>89.34</w:t>
      </w:r>
      <w:r w:rsidR="00EC54F4" w:rsidRPr="00AB4AB0">
        <w:rPr>
          <w:rFonts w:ascii="Times New Roman" w:hAnsi="Times New Roman"/>
          <w:sz w:val="24"/>
          <w:szCs w:val="24"/>
          <w:lang w:val="en-US"/>
        </w:rPr>
        <w:t>(</w:t>
      </w:r>
      <w:r w:rsidR="00B96828" w:rsidRPr="00AB4AB0">
        <w:rPr>
          <w:rFonts w:ascii="Times New Roman" w:hAnsi="Times New Roman"/>
          <w:sz w:val="24"/>
          <w:szCs w:val="24"/>
          <w:lang w:val="en-US"/>
        </w:rPr>
        <w:t>4)º, 89.00(4)º, 89.58(4)º and 88.45</w:t>
      </w:r>
      <w:r w:rsidR="00EC54F4" w:rsidRPr="00AB4AB0">
        <w:rPr>
          <w:rFonts w:ascii="Times New Roman" w:hAnsi="Times New Roman"/>
          <w:sz w:val="24"/>
          <w:szCs w:val="24"/>
          <w:lang w:val="en-US"/>
        </w:rPr>
        <w:t xml:space="preserve">(4)º, respectively). </w:t>
      </w:r>
      <w:r w:rsidR="004F2937" w:rsidRPr="00AB4AB0">
        <w:rPr>
          <w:rFonts w:ascii="Times New Roman" w:hAnsi="Times New Roman"/>
          <w:sz w:val="24"/>
          <w:szCs w:val="24"/>
          <w:lang w:val="en-US"/>
        </w:rPr>
        <w:t xml:space="preserve">The </w:t>
      </w:r>
      <w:r w:rsidR="00A42804" w:rsidRPr="00AB4AB0">
        <w:rPr>
          <w:rFonts w:ascii="Times New Roman" w:hAnsi="Times New Roman"/>
          <w:sz w:val="24"/>
          <w:szCs w:val="24"/>
          <w:lang w:val="en-US"/>
        </w:rPr>
        <w:t>two acetyl moiet</w:t>
      </w:r>
      <w:r w:rsidR="00B96828" w:rsidRPr="00AB4AB0">
        <w:rPr>
          <w:rFonts w:ascii="Times New Roman" w:hAnsi="Times New Roman"/>
          <w:sz w:val="24"/>
          <w:szCs w:val="24"/>
          <w:lang w:val="en-US"/>
        </w:rPr>
        <w:t>ies form dihedral angles of 7.9(1)º and 17.8(1)º</w:t>
      </w:r>
      <w:r w:rsidR="007203E9" w:rsidRPr="00AB4AB0">
        <w:rPr>
          <w:rFonts w:ascii="Times New Roman" w:hAnsi="Times New Roman"/>
          <w:sz w:val="24"/>
          <w:szCs w:val="24"/>
          <w:lang w:val="en-US"/>
        </w:rPr>
        <w:t>, respectively</w:t>
      </w:r>
      <w:r w:rsidR="00A42804" w:rsidRPr="00AB4AB0">
        <w:rPr>
          <w:rFonts w:ascii="Times New Roman" w:hAnsi="Times New Roman"/>
          <w:sz w:val="24"/>
          <w:szCs w:val="24"/>
          <w:lang w:val="en-US"/>
        </w:rPr>
        <w:t>.</w:t>
      </w:r>
      <w:r w:rsidR="007203E9" w:rsidRPr="00AB4AB0">
        <w:rPr>
          <w:rFonts w:ascii="Times New Roman" w:hAnsi="Times New Roman"/>
          <w:sz w:val="24"/>
          <w:szCs w:val="24"/>
          <w:lang w:val="en-US"/>
        </w:rPr>
        <w:t xml:space="preserve"> </w:t>
      </w:r>
      <w:r w:rsidR="00FE48A9" w:rsidRPr="00AB4AB0">
        <w:rPr>
          <w:rFonts w:ascii="Times New Roman" w:hAnsi="Times New Roman"/>
          <w:sz w:val="24"/>
          <w:szCs w:val="24"/>
          <w:lang w:val="en-US"/>
        </w:rPr>
        <w:t>The packing of molecules in the lattice is determined by unconventional C-H</w:t>
      </w:r>
      <w:r w:rsidR="003E762A" w:rsidRPr="006A099E">
        <w:rPr>
          <w:rFonts w:ascii="Times New Roman" w:hAnsi="Times New Roman"/>
          <w:sz w:val="24"/>
          <w:szCs w:val="24"/>
          <w:lang w:val="en-US"/>
        </w:rPr>
        <w:sym w:font="Symbol" w:char="F0D7"/>
      </w:r>
      <w:r w:rsidR="003E762A" w:rsidRPr="006A099E">
        <w:rPr>
          <w:rFonts w:ascii="Times New Roman" w:hAnsi="Times New Roman"/>
          <w:sz w:val="24"/>
          <w:szCs w:val="24"/>
          <w:lang w:val="en-US"/>
        </w:rPr>
        <w:sym w:font="Symbol" w:char="F0D7"/>
      </w:r>
      <w:r w:rsidR="003E762A" w:rsidRPr="006A099E">
        <w:rPr>
          <w:rFonts w:ascii="Times New Roman" w:hAnsi="Times New Roman"/>
          <w:sz w:val="24"/>
          <w:szCs w:val="24"/>
          <w:lang w:val="en-US"/>
        </w:rPr>
        <w:sym w:font="Symbol" w:char="F0D7"/>
      </w:r>
      <w:r w:rsidR="00FE48A9" w:rsidRPr="00AB4AB0">
        <w:rPr>
          <w:rFonts w:ascii="Times New Roman" w:hAnsi="Times New Roman"/>
          <w:sz w:val="24"/>
          <w:szCs w:val="24"/>
          <w:lang w:val="en-US"/>
        </w:rPr>
        <w:t>N and C-H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FE48A9" w:rsidRPr="00AB4AB0">
        <w:rPr>
          <w:rFonts w:ascii="Times New Roman" w:hAnsi="Times New Roman"/>
          <w:sz w:val="24"/>
          <w:szCs w:val="24"/>
          <w:lang w:val="en-US"/>
        </w:rPr>
        <w:t>O hydrogen bonds or short contacts. Their paramete</w:t>
      </w:r>
      <w:r w:rsidR="007203E9" w:rsidRPr="00AB4AB0">
        <w:rPr>
          <w:rFonts w:ascii="Times New Roman" w:hAnsi="Times New Roman"/>
          <w:sz w:val="24"/>
          <w:szCs w:val="24"/>
          <w:lang w:val="en-US"/>
        </w:rPr>
        <w:t xml:space="preserve">rs are presented in Table 3 </w:t>
      </w:r>
      <w:r w:rsidR="00C56485" w:rsidRPr="00AB4AB0">
        <w:rPr>
          <w:rFonts w:ascii="Times New Roman" w:hAnsi="Times New Roman"/>
          <w:sz w:val="24"/>
          <w:szCs w:val="24"/>
          <w:lang w:val="en-US"/>
        </w:rPr>
        <w:t>and</w:t>
      </w:r>
      <w:r w:rsidR="00FE48A9" w:rsidRPr="00AB4AB0">
        <w:rPr>
          <w:rFonts w:ascii="Times New Roman" w:hAnsi="Times New Roman"/>
          <w:sz w:val="24"/>
          <w:szCs w:val="24"/>
          <w:lang w:val="en-US"/>
        </w:rPr>
        <w:t xml:space="preserve"> the arrangement of the molecules in the unit cell is depicted in Fig.2a</w:t>
      </w:r>
      <w:r w:rsidR="007203E9" w:rsidRPr="00AB4AB0">
        <w:rPr>
          <w:rFonts w:ascii="Times New Roman" w:hAnsi="Times New Roman"/>
          <w:sz w:val="24"/>
          <w:szCs w:val="24"/>
          <w:lang w:val="en-US"/>
        </w:rPr>
        <w:t xml:space="preserve"> and 2</w:t>
      </w:r>
      <w:r w:rsidR="00FE48A9" w:rsidRPr="00AB4AB0">
        <w:rPr>
          <w:rFonts w:ascii="Times New Roman" w:hAnsi="Times New Roman"/>
          <w:sz w:val="24"/>
          <w:szCs w:val="24"/>
          <w:lang w:val="en-US"/>
        </w:rPr>
        <w:t xml:space="preserve">b. </w:t>
      </w:r>
    </w:p>
    <w:p w:rsidR="00EC54F4" w:rsidRDefault="00EC54F4" w:rsidP="00073138">
      <w:pPr>
        <w:spacing w:after="0" w:line="360" w:lineRule="auto"/>
        <w:jc w:val="center"/>
        <w:rPr>
          <w:rFonts w:ascii="Times New Roman" w:hAnsi="Times New Roman"/>
          <w:b/>
          <w:sz w:val="24"/>
          <w:szCs w:val="24"/>
          <w:lang w:val="en-US"/>
        </w:rPr>
      </w:pPr>
      <w:r w:rsidRPr="00D62E06">
        <w:rPr>
          <w:rFonts w:ascii="Times New Roman" w:hAnsi="Times New Roman"/>
          <w:b/>
          <w:sz w:val="24"/>
          <w:szCs w:val="24"/>
          <w:lang w:val="en-US"/>
        </w:rPr>
        <w:t>Fig</w:t>
      </w:r>
      <w:r w:rsidR="007203E9">
        <w:rPr>
          <w:rFonts w:ascii="Times New Roman" w:hAnsi="Times New Roman"/>
          <w:b/>
          <w:sz w:val="24"/>
          <w:szCs w:val="24"/>
          <w:lang w:val="en-US"/>
        </w:rPr>
        <w:t>s.</w:t>
      </w:r>
      <w:r w:rsidRPr="00D62E06">
        <w:rPr>
          <w:rFonts w:ascii="Times New Roman" w:hAnsi="Times New Roman"/>
          <w:b/>
          <w:sz w:val="24"/>
          <w:szCs w:val="24"/>
          <w:lang w:val="en-US"/>
        </w:rPr>
        <w:t xml:space="preserve"> 2</w:t>
      </w:r>
      <w:r w:rsidR="007203E9">
        <w:rPr>
          <w:rFonts w:ascii="Times New Roman" w:hAnsi="Times New Roman"/>
          <w:b/>
          <w:sz w:val="24"/>
          <w:szCs w:val="24"/>
          <w:lang w:val="en-US"/>
        </w:rPr>
        <w:t>a and 2</w:t>
      </w:r>
      <w:r>
        <w:rPr>
          <w:rFonts w:ascii="Times New Roman" w:hAnsi="Times New Roman"/>
          <w:b/>
          <w:sz w:val="24"/>
          <w:szCs w:val="24"/>
          <w:lang w:val="en-US"/>
        </w:rPr>
        <w:t>b</w:t>
      </w:r>
    </w:p>
    <w:p w:rsidR="00097C0D" w:rsidRDefault="00EB5176" w:rsidP="00097C0D">
      <w:pPr>
        <w:spacing w:after="0" w:line="360" w:lineRule="auto"/>
        <w:rPr>
          <w:rFonts w:ascii="Times New Roman" w:hAnsi="Times New Roman"/>
          <w:sz w:val="24"/>
          <w:szCs w:val="24"/>
          <w:lang w:val="en-US"/>
        </w:rPr>
      </w:pPr>
      <w:r w:rsidRPr="00AB4AB0">
        <w:rPr>
          <w:rFonts w:ascii="Times New Roman" w:hAnsi="Times New Roman"/>
          <w:sz w:val="24"/>
          <w:szCs w:val="24"/>
          <w:lang w:val="en-US"/>
        </w:rPr>
        <w:t xml:space="preserve">The conformation of the </w:t>
      </w:r>
      <w:r w:rsidR="00FE48A9" w:rsidRPr="00AB4AB0">
        <w:rPr>
          <w:rFonts w:ascii="Times New Roman" w:hAnsi="Times New Roman"/>
          <w:sz w:val="24"/>
          <w:szCs w:val="24"/>
          <w:lang w:val="en-US"/>
        </w:rPr>
        <w:t>TADD molecule is stabilized by four C</w:t>
      </w:r>
      <w:r w:rsidR="00EC54F4" w:rsidRPr="00AB4AB0">
        <w:rPr>
          <w:rFonts w:ascii="Times New Roman" w:hAnsi="Times New Roman"/>
          <w:sz w:val="24"/>
          <w:szCs w:val="24"/>
          <w:lang w:val="en-US"/>
        </w:rPr>
        <w:t>-H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Pr="00AB4AB0">
        <w:rPr>
          <w:rFonts w:ascii="Times New Roman" w:hAnsi="Times New Roman"/>
          <w:sz w:val="24"/>
          <w:szCs w:val="24"/>
          <w:lang w:val="en-US"/>
        </w:rPr>
        <w:t xml:space="preserve">N </w:t>
      </w:r>
      <w:r w:rsidR="00EC54F4" w:rsidRPr="00AB4AB0">
        <w:rPr>
          <w:rFonts w:ascii="Times New Roman" w:hAnsi="Times New Roman"/>
          <w:sz w:val="24"/>
          <w:szCs w:val="24"/>
          <w:lang w:val="en-US"/>
        </w:rPr>
        <w:t>and two C-H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EC54F4" w:rsidRPr="00AB4AB0">
        <w:rPr>
          <w:rFonts w:ascii="Times New Roman" w:hAnsi="Times New Roman"/>
          <w:sz w:val="24"/>
          <w:szCs w:val="24"/>
          <w:lang w:val="en-US"/>
        </w:rPr>
        <w:t>O</w:t>
      </w:r>
      <w:r w:rsidR="00981882" w:rsidRPr="00AB4AB0">
        <w:rPr>
          <w:rFonts w:ascii="Times New Roman" w:hAnsi="Times New Roman"/>
          <w:sz w:val="24"/>
          <w:szCs w:val="24"/>
          <w:lang w:val="en-US"/>
        </w:rPr>
        <w:t xml:space="preserve"> </w:t>
      </w:r>
      <w:r w:rsidR="00FE48A9" w:rsidRPr="00AB4AB0">
        <w:rPr>
          <w:rFonts w:ascii="Times New Roman" w:hAnsi="Times New Roman"/>
          <w:sz w:val="24"/>
          <w:szCs w:val="24"/>
          <w:lang w:val="en-US"/>
        </w:rPr>
        <w:t>int</w:t>
      </w:r>
      <w:r w:rsidR="00EC54F4" w:rsidRPr="00AB4AB0">
        <w:rPr>
          <w:rFonts w:ascii="Times New Roman" w:hAnsi="Times New Roman"/>
          <w:sz w:val="24"/>
          <w:szCs w:val="24"/>
          <w:lang w:val="en-US"/>
        </w:rPr>
        <w:t>ra</w:t>
      </w:r>
      <w:r w:rsidR="00981882" w:rsidRPr="00AB4AB0">
        <w:rPr>
          <w:rFonts w:ascii="Times New Roman" w:hAnsi="Times New Roman"/>
          <w:sz w:val="24"/>
          <w:szCs w:val="24"/>
          <w:lang w:val="en-US"/>
        </w:rPr>
        <w:t>molecular</w:t>
      </w:r>
      <w:r w:rsidRPr="00AB4AB0">
        <w:rPr>
          <w:rFonts w:ascii="Times New Roman" w:hAnsi="Times New Roman"/>
          <w:sz w:val="24"/>
          <w:szCs w:val="24"/>
          <w:lang w:val="en-US"/>
        </w:rPr>
        <w:t xml:space="preserve"> </w:t>
      </w:r>
      <w:r w:rsidR="00981882" w:rsidRPr="00AB4AB0">
        <w:rPr>
          <w:rFonts w:ascii="Times New Roman" w:hAnsi="Times New Roman"/>
          <w:sz w:val="24"/>
          <w:szCs w:val="24"/>
          <w:lang w:val="en-US"/>
        </w:rPr>
        <w:t>hydrogen bonds (see Table 3).</w:t>
      </w:r>
      <w:r w:rsidR="00526C25" w:rsidRPr="00AB4AB0">
        <w:rPr>
          <w:rFonts w:ascii="Times New Roman" w:hAnsi="Times New Roman"/>
          <w:sz w:val="24"/>
          <w:szCs w:val="24"/>
          <w:lang w:val="en-US"/>
        </w:rPr>
        <w:t xml:space="preserve"> </w:t>
      </w:r>
      <w:r w:rsidR="001D38DC" w:rsidRPr="00AB4AB0">
        <w:rPr>
          <w:rFonts w:ascii="Times New Roman" w:hAnsi="Times New Roman"/>
          <w:sz w:val="24"/>
          <w:szCs w:val="24"/>
          <w:lang w:val="en-US"/>
        </w:rPr>
        <w:t>The acetyl O(2) and O(4</w:t>
      </w:r>
      <w:r w:rsidR="00456AF8" w:rsidRPr="00AB4AB0">
        <w:rPr>
          <w:rFonts w:ascii="Times New Roman" w:hAnsi="Times New Roman"/>
          <w:sz w:val="24"/>
          <w:szCs w:val="24"/>
          <w:lang w:val="en-US"/>
        </w:rPr>
        <w:t xml:space="preserve">) atoms are involved in two weak intramolecular </w:t>
      </w:r>
      <w:r w:rsidR="005E54B5" w:rsidRPr="00AB4AB0">
        <w:rPr>
          <w:rFonts w:ascii="Times New Roman" w:hAnsi="Times New Roman"/>
          <w:sz w:val="24"/>
          <w:szCs w:val="24"/>
          <w:lang w:val="en-US"/>
        </w:rPr>
        <w:br/>
      </w:r>
      <w:r w:rsidR="00526C25" w:rsidRPr="00AB4AB0">
        <w:rPr>
          <w:rFonts w:ascii="Times New Roman" w:hAnsi="Times New Roman"/>
          <w:sz w:val="24"/>
          <w:szCs w:val="24"/>
          <w:lang w:val="en-US"/>
        </w:rPr>
        <w:t>C(17)-H(</w:t>
      </w:r>
      <w:r w:rsidR="00456AF8" w:rsidRPr="00AB4AB0">
        <w:rPr>
          <w:rFonts w:ascii="Times New Roman" w:hAnsi="Times New Roman"/>
          <w:sz w:val="24"/>
          <w:szCs w:val="24"/>
          <w:lang w:val="en-US"/>
        </w:rPr>
        <w:t>73)</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8D5247" w:rsidRPr="00AB4AB0">
        <w:rPr>
          <w:rFonts w:ascii="Times New Roman" w:hAnsi="Times New Roman"/>
          <w:sz w:val="24"/>
          <w:szCs w:val="24"/>
          <w:lang w:val="en-US"/>
        </w:rPr>
        <w:t>O(2) and C(19)-H(</w:t>
      </w:r>
      <w:r w:rsidR="001D38DC" w:rsidRPr="00AB4AB0">
        <w:rPr>
          <w:rFonts w:ascii="Times New Roman" w:hAnsi="Times New Roman"/>
          <w:sz w:val="24"/>
          <w:szCs w:val="24"/>
          <w:lang w:val="en-US"/>
        </w:rPr>
        <w:t>92</w:t>
      </w:r>
      <w:r w:rsidR="00456AF8" w:rsidRPr="00AB4AB0">
        <w:rPr>
          <w:rFonts w:ascii="Times New Roman" w:hAnsi="Times New Roman"/>
          <w:sz w:val="24"/>
          <w:szCs w:val="24"/>
          <w:lang w:val="en-US"/>
        </w:rPr>
        <w:t>)</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1D38DC" w:rsidRPr="00AB4AB0">
        <w:rPr>
          <w:rFonts w:ascii="Times New Roman" w:hAnsi="Times New Roman"/>
          <w:sz w:val="24"/>
          <w:szCs w:val="24"/>
          <w:lang w:val="en-US"/>
        </w:rPr>
        <w:t>O(4</w:t>
      </w:r>
      <w:r w:rsidR="00456AF8" w:rsidRPr="00AB4AB0">
        <w:rPr>
          <w:rFonts w:ascii="Times New Roman" w:hAnsi="Times New Roman"/>
          <w:sz w:val="24"/>
          <w:szCs w:val="24"/>
          <w:lang w:val="en-US"/>
        </w:rPr>
        <w:t xml:space="preserve">) hydrogen bonds. The corresponding </w:t>
      </w:r>
      <w:r w:rsidR="006D5EB5" w:rsidRPr="00AB4AB0">
        <w:rPr>
          <w:rFonts w:ascii="Times New Roman" w:hAnsi="Times New Roman"/>
          <w:sz w:val="24"/>
          <w:szCs w:val="24"/>
          <w:lang w:val="en-US"/>
        </w:rPr>
        <w:t xml:space="preserve">distances are equal </w:t>
      </w:r>
      <w:r w:rsidR="0066470F" w:rsidRPr="00AB4AB0">
        <w:rPr>
          <w:rFonts w:ascii="Times New Roman" w:hAnsi="Times New Roman"/>
          <w:sz w:val="24"/>
          <w:szCs w:val="24"/>
          <w:lang w:val="en-US"/>
        </w:rPr>
        <w:t xml:space="preserve">to </w:t>
      </w:r>
      <w:r w:rsidR="001D38DC" w:rsidRPr="00AB4AB0">
        <w:rPr>
          <w:rFonts w:ascii="Times New Roman" w:hAnsi="Times New Roman"/>
          <w:sz w:val="24"/>
          <w:szCs w:val="24"/>
          <w:lang w:val="en-US"/>
        </w:rPr>
        <w:t>2.735</w:t>
      </w:r>
      <w:r w:rsidR="006D5EB5" w:rsidRPr="00AB4AB0">
        <w:rPr>
          <w:rFonts w:ascii="Times New Roman" w:hAnsi="Times New Roman"/>
          <w:sz w:val="24"/>
          <w:szCs w:val="24"/>
          <w:lang w:val="en-US"/>
        </w:rPr>
        <w:t xml:space="preserve">(2) </w:t>
      </w:r>
      <w:r w:rsidR="00E921E7" w:rsidRPr="00AB4AB0">
        <w:rPr>
          <w:rFonts w:ascii="Times New Roman" w:hAnsi="Times New Roman"/>
          <w:sz w:val="24"/>
          <w:szCs w:val="24"/>
          <w:lang w:val="en-US"/>
        </w:rPr>
        <w:t>and 2.756(2) Å</w:t>
      </w:r>
      <w:r w:rsidR="006D5EB5" w:rsidRPr="00AB4AB0">
        <w:rPr>
          <w:rFonts w:ascii="Times New Roman" w:hAnsi="Times New Roman"/>
          <w:sz w:val="24"/>
          <w:szCs w:val="24"/>
          <w:lang w:val="en-US"/>
        </w:rPr>
        <w:t xml:space="preserve">, respectively. </w:t>
      </w:r>
    </w:p>
    <w:p w:rsidR="00732555" w:rsidRPr="00AB4AB0" w:rsidRDefault="008531E0" w:rsidP="00097C0D">
      <w:pPr>
        <w:spacing w:after="0" w:line="360" w:lineRule="auto"/>
        <w:rPr>
          <w:rFonts w:ascii="Times New Roman" w:hAnsi="Times New Roman"/>
          <w:sz w:val="24"/>
          <w:szCs w:val="24"/>
          <w:lang w:val="en-US"/>
        </w:rPr>
      </w:pPr>
      <w:r w:rsidRPr="00AB4AB0">
        <w:rPr>
          <w:rFonts w:ascii="Times New Roman" w:hAnsi="Times New Roman"/>
          <w:sz w:val="24"/>
          <w:szCs w:val="24"/>
          <w:lang w:val="en-US"/>
        </w:rPr>
        <w:t xml:space="preserve">Furthermore, the three </w:t>
      </w:r>
      <w:r w:rsidR="00097C0D">
        <w:rPr>
          <w:rFonts w:ascii="Times New Roman" w:hAnsi="Times New Roman"/>
          <w:sz w:val="24"/>
          <w:szCs w:val="24"/>
          <w:lang w:val="en-US"/>
        </w:rPr>
        <w:t xml:space="preserve">of the four </w:t>
      </w:r>
      <w:r w:rsidRPr="00AB4AB0">
        <w:rPr>
          <w:rFonts w:ascii="Times New Roman" w:hAnsi="Times New Roman"/>
          <w:sz w:val="24"/>
          <w:szCs w:val="24"/>
          <w:lang w:val="en-US"/>
        </w:rPr>
        <w:t>methyl groups of durene moiety form the C-H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Pr="00AB4AB0">
        <w:rPr>
          <w:rFonts w:ascii="Times New Roman" w:hAnsi="Times New Roman"/>
          <w:sz w:val="24"/>
          <w:szCs w:val="24"/>
          <w:lang w:val="en-US"/>
        </w:rPr>
        <w:t>O intermolecular</w:t>
      </w:r>
      <w:r w:rsidR="001D38DC" w:rsidRPr="00AB4AB0">
        <w:rPr>
          <w:rFonts w:ascii="Times New Roman" w:hAnsi="Times New Roman"/>
          <w:sz w:val="24"/>
          <w:szCs w:val="24"/>
          <w:lang w:val="en-US"/>
        </w:rPr>
        <w:t xml:space="preserve"> hydrogen </w:t>
      </w:r>
      <w:r w:rsidRPr="00AB4AB0">
        <w:rPr>
          <w:rFonts w:ascii="Times New Roman" w:hAnsi="Times New Roman"/>
          <w:sz w:val="24"/>
          <w:szCs w:val="24"/>
          <w:lang w:val="en-US"/>
        </w:rPr>
        <w:t xml:space="preserve">bonds </w:t>
      </w:r>
      <w:r w:rsidR="00C56485" w:rsidRPr="00AB4AB0">
        <w:rPr>
          <w:rFonts w:ascii="Times New Roman" w:hAnsi="Times New Roman"/>
          <w:sz w:val="24"/>
          <w:szCs w:val="24"/>
          <w:lang w:val="en-US"/>
        </w:rPr>
        <w:t>(</w:t>
      </w:r>
      <w:r w:rsidR="001D38DC" w:rsidRPr="00AB4AB0">
        <w:rPr>
          <w:rFonts w:ascii="Times New Roman" w:hAnsi="Times New Roman"/>
          <w:sz w:val="24"/>
          <w:szCs w:val="24"/>
          <w:lang w:val="en-US"/>
        </w:rPr>
        <w:t>3.370(2) - 3.612(2)</w:t>
      </w:r>
      <w:r w:rsidR="00C56485" w:rsidRPr="00AB4AB0">
        <w:rPr>
          <w:rFonts w:ascii="Times New Roman" w:hAnsi="Times New Roman"/>
          <w:sz w:val="24"/>
          <w:szCs w:val="24"/>
          <w:lang w:val="en-US"/>
        </w:rPr>
        <w:t xml:space="preserve"> </w:t>
      </w:r>
      <w:r w:rsidR="001D38DC" w:rsidRPr="00AB4AB0">
        <w:rPr>
          <w:rFonts w:ascii="Times New Roman" w:hAnsi="Times New Roman"/>
          <w:sz w:val="24"/>
          <w:szCs w:val="24"/>
          <w:lang w:val="en-US"/>
        </w:rPr>
        <w:t>Å).</w:t>
      </w:r>
      <w:r w:rsidR="003D092E" w:rsidRPr="00AB4AB0">
        <w:rPr>
          <w:rFonts w:ascii="Times New Roman" w:hAnsi="Times New Roman"/>
          <w:sz w:val="24"/>
          <w:szCs w:val="24"/>
          <w:lang w:val="en-US"/>
        </w:rPr>
        <w:t xml:space="preserve"> </w:t>
      </w:r>
      <w:r w:rsidR="006D5EB5" w:rsidRPr="00AB4AB0">
        <w:rPr>
          <w:rFonts w:ascii="Times New Roman" w:hAnsi="Times New Roman"/>
          <w:sz w:val="24"/>
          <w:szCs w:val="24"/>
          <w:lang w:val="en-US"/>
        </w:rPr>
        <w:t xml:space="preserve">In addition, the crystal packing is stabilized by four </w:t>
      </w:r>
      <w:r w:rsidR="0045530A" w:rsidRPr="00AB4AB0">
        <w:rPr>
          <w:rFonts w:ascii="Times New Roman" w:hAnsi="Times New Roman"/>
          <w:sz w:val="24"/>
          <w:szCs w:val="24"/>
          <w:lang w:val="en-US"/>
        </w:rPr>
        <w:t>C</w:t>
      </w:r>
      <w:r w:rsidR="0045530A">
        <w:rPr>
          <w:rFonts w:ascii="Times New Roman" w:hAnsi="Times New Roman"/>
          <w:sz w:val="24"/>
          <w:szCs w:val="24"/>
          <w:vertAlign w:val="subscript"/>
          <w:lang w:val="en-US"/>
        </w:rPr>
        <w:t>methyl</w:t>
      </w:r>
      <w:r w:rsidR="006D5EB5" w:rsidRPr="00AB4AB0">
        <w:rPr>
          <w:rFonts w:ascii="Times New Roman" w:hAnsi="Times New Roman"/>
          <w:sz w:val="24"/>
          <w:szCs w:val="24"/>
          <w:lang w:val="en-US"/>
        </w:rPr>
        <w:t>-H</w:t>
      </w:r>
      <w:r w:rsidR="003E762A" w:rsidRPr="006A099E">
        <w:rPr>
          <w:rFonts w:ascii="Times New Roman" w:hAnsi="Times New Roman"/>
          <w:sz w:val="24"/>
          <w:szCs w:val="24"/>
          <w:lang w:val="en-US"/>
        </w:rPr>
        <w:sym w:font="Symbol" w:char="F0D7"/>
      </w:r>
      <w:r w:rsidR="003E762A" w:rsidRPr="006A099E">
        <w:rPr>
          <w:rFonts w:ascii="Times New Roman" w:hAnsi="Times New Roman"/>
          <w:sz w:val="24"/>
          <w:szCs w:val="24"/>
          <w:lang w:val="en-US"/>
        </w:rPr>
        <w:sym w:font="Symbol" w:char="F0D7"/>
      </w:r>
      <w:r w:rsidR="003E762A" w:rsidRPr="006A099E">
        <w:rPr>
          <w:rFonts w:ascii="Times New Roman" w:hAnsi="Times New Roman"/>
          <w:sz w:val="24"/>
          <w:szCs w:val="24"/>
          <w:lang w:val="en-US"/>
        </w:rPr>
        <w:sym w:font="Symbol" w:char="F0D7"/>
      </w:r>
      <w:r w:rsidR="001613E0" w:rsidRPr="00AB4AB0">
        <w:rPr>
          <w:rFonts w:ascii="Times New Roman" w:hAnsi="Times New Roman"/>
          <w:sz w:val="24"/>
          <w:szCs w:val="24"/>
          <w:lang w:val="en-US"/>
        </w:rPr>
        <w:t>O</w:t>
      </w:r>
      <w:r w:rsidR="006D5EB5" w:rsidRPr="00AB4AB0">
        <w:rPr>
          <w:rFonts w:ascii="Times New Roman" w:hAnsi="Times New Roman"/>
          <w:sz w:val="24"/>
          <w:szCs w:val="24"/>
          <w:lang w:val="en-US"/>
        </w:rPr>
        <w:t xml:space="preserve"> </w:t>
      </w:r>
      <w:r w:rsidR="0045530A">
        <w:rPr>
          <w:rFonts w:ascii="Times New Roman" w:hAnsi="Times New Roman"/>
          <w:sz w:val="24"/>
          <w:szCs w:val="24"/>
          <w:lang w:val="en-US"/>
        </w:rPr>
        <w:t xml:space="preserve">(in the acetyl group) </w:t>
      </w:r>
      <w:r w:rsidR="006D5EB5" w:rsidRPr="00AB4AB0">
        <w:rPr>
          <w:rFonts w:ascii="Times New Roman" w:hAnsi="Times New Roman"/>
          <w:sz w:val="24"/>
          <w:szCs w:val="24"/>
          <w:lang w:val="en-US"/>
        </w:rPr>
        <w:t>int</w:t>
      </w:r>
      <w:r w:rsidR="001613E0" w:rsidRPr="00AB4AB0">
        <w:rPr>
          <w:rFonts w:ascii="Times New Roman" w:hAnsi="Times New Roman"/>
          <w:sz w:val="24"/>
          <w:szCs w:val="24"/>
          <w:lang w:val="en-US"/>
        </w:rPr>
        <w:t>e</w:t>
      </w:r>
      <w:r w:rsidR="00EB5176" w:rsidRPr="00AB4AB0">
        <w:rPr>
          <w:rFonts w:ascii="Times New Roman" w:hAnsi="Times New Roman"/>
          <w:sz w:val="24"/>
          <w:szCs w:val="24"/>
          <w:lang w:val="en-US"/>
        </w:rPr>
        <w:t>r</w:t>
      </w:r>
      <w:r w:rsidR="006D5EB5" w:rsidRPr="00AB4AB0">
        <w:rPr>
          <w:rFonts w:ascii="Times New Roman" w:hAnsi="Times New Roman"/>
          <w:sz w:val="24"/>
          <w:szCs w:val="24"/>
          <w:lang w:val="en-US"/>
        </w:rPr>
        <w:t xml:space="preserve">molecular interactions. </w:t>
      </w:r>
      <w:r w:rsidR="00EB5176" w:rsidRPr="00AB4AB0">
        <w:rPr>
          <w:rFonts w:ascii="Times New Roman" w:hAnsi="Times New Roman"/>
          <w:sz w:val="24"/>
          <w:szCs w:val="24"/>
          <w:lang w:val="en-US"/>
        </w:rPr>
        <w:t>Analyzing t</w:t>
      </w:r>
      <w:r w:rsidR="001613E0" w:rsidRPr="00AB4AB0">
        <w:rPr>
          <w:rFonts w:ascii="Times New Roman" w:hAnsi="Times New Roman"/>
          <w:sz w:val="24"/>
          <w:szCs w:val="24"/>
          <w:lang w:val="en-US"/>
        </w:rPr>
        <w:t>he participation of the methyl g</w:t>
      </w:r>
      <w:r w:rsidR="00EB5176" w:rsidRPr="00AB4AB0">
        <w:rPr>
          <w:rFonts w:ascii="Times New Roman" w:hAnsi="Times New Roman"/>
          <w:sz w:val="24"/>
          <w:szCs w:val="24"/>
          <w:lang w:val="en-US"/>
        </w:rPr>
        <w:t>roups in the</w:t>
      </w:r>
      <w:r w:rsidR="001613E0" w:rsidRPr="00AB4AB0">
        <w:rPr>
          <w:rFonts w:ascii="Times New Roman" w:hAnsi="Times New Roman"/>
          <w:sz w:val="24"/>
          <w:szCs w:val="24"/>
          <w:lang w:val="en-US"/>
        </w:rPr>
        <w:t xml:space="preserve"> intermolecular interactions one can conclude that the strongest interaction reveals for the groups containing C</w:t>
      </w:r>
      <w:r w:rsidR="003E762A">
        <w:rPr>
          <w:rFonts w:ascii="Times New Roman" w:hAnsi="Times New Roman"/>
          <w:sz w:val="24"/>
          <w:szCs w:val="24"/>
          <w:lang w:val="en-US"/>
        </w:rPr>
        <w:t>(</w:t>
      </w:r>
      <w:r w:rsidR="001613E0" w:rsidRPr="00AB4AB0">
        <w:rPr>
          <w:rFonts w:ascii="Times New Roman" w:hAnsi="Times New Roman"/>
          <w:sz w:val="24"/>
          <w:szCs w:val="24"/>
          <w:lang w:val="en-US"/>
        </w:rPr>
        <w:t>17</w:t>
      </w:r>
      <w:r w:rsidR="003E762A">
        <w:rPr>
          <w:rFonts w:ascii="Times New Roman" w:hAnsi="Times New Roman"/>
          <w:sz w:val="24"/>
          <w:szCs w:val="24"/>
          <w:lang w:val="en-US"/>
        </w:rPr>
        <w:t>)</w:t>
      </w:r>
      <w:r w:rsidR="00732555" w:rsidRPr="00AB4AB0">
        <w:rPr>
          <w:rFonts w:ascii="Times New Roman" w:hAnsi="Times New Roman"/>
          <w:sz w:val="24"/>
          <w:szCs w:val="24"/>
          <w:lang w:val="en-US"/>
        </w:rPr>
        <w:t xml:space="preserve"> and C</w:t>
      </w:r>
      <w:r w:rsidR="003E762A">
        <w:rPr>
          <w:rFonts w:ascii="Times New Roman" w:hAnsi="Times New Roman"/>
          <w:sz w:val="24"/>
          <w:szCs w:val="24"/>
          <w:lang w:val="en-US"/>
        </w:rPr>
        <w:t>(</w:t>
      </w:r>
      <w:r w:rsidR="001613E0" w:rsidRPr="00AB4AB0">
        <w:rPr>
          <w:rFonts w:ascii="Times New Roman" w:hAnsi="Times New Roman"/>
          <w:sz w:val="24"/>
          <w:szCs w:val="24"/>
          <w:lang w:val="en-US"/>
        </w:rPr>
        <w:t>19</w:t>
      </w:r>
      <w:r w:rsidR="003E762A">
        <w:rPr>
          <w:rFonts w:ascii="Times New Roman" w:hAnsi="Times New Roman"/>
          <w:sz w:val="24"/>
          <w:szCs w:val="24"/>
          <w:lang w:val="en-US"/>
        </w:rPr>
        <w:t>)</w:t>
      </w:r>
      <w:r w:rsidR="001613E0" w:rsidRPr="00AB4AB0">
        <w:rPr>
          <w:rFonts w:ascii="Times New Roman" w:hAnsi="Times New Roman"/>
          <w:sz w:val="24"/>
          <w:szCs w:val="24"/>
          <w:lang w:val="en-US"/>
        </w:rPr>
        <w:t xml:space="preserve"> carbon atoms.</w:t>
      </w:r>
      <w:r w:rsidR="00732555" w:rsidRPr="00AB4AB0">
        <w:rPr>
          <w:rFonts w:ascii="Times New Roman" w:hAnsi="Times New Roman"/>
          <w:sz w:val="24"/>
          <w:szCs w:val="24"/>
          <w:lang w:val="en-US"/>
        </w:rPr>
        <w:t xml:space="preserve"> Their C-H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732555" w:rsidRPr="00AB4AB0">
        <w:rPr>
          <w:rFonts w:ascii="Times New Roman" w:hAnsi="Times New Roman"/>
          <w:sz w:val="24"/>
          <w:szCs w:val="24"/>
          <w:lang w:val="en-US"/>
        </w:rPr>
        <w:t>O and 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732555" w:rsidRPr="00AB4AB0">
        <w:rPr>
          <w:rFonts w:ascii="Times New Roman" w:hAnsi="Times New Roman"/>
          <w:sz w:val="24"/>
          <w:szCs w:val="24"/>
          <w:lang w:val="en-US"/>
        </w:rPr>
        <w:t>O distances lie in the ranges 3.376(2) - 3.514(2) Å and 2.56(2) – 2.97(2)</w:t>
      </w:r>
      <w:r w:rsidR="00E1180C" w:rsidRPr="00AB4AB0">
        <w:rPr>
          <w:rFonts w:ascii="Times New Roman" w:hAnsi="Times New Roman"/>
          <w:sz w:val="24"/>
          <w:szCs w:val="24"/>
          <w:lang w:val="en-US"/>
        </w:rPr>
        <w:t> </w:t>
      </w:r>
      <w:r w:rsidR="00732555" w:rsidRPr="00AB4AB0">
        <w:rPr>
          <w:rFonts w:ascii="Times New Roman" w:hAnsi="Times New Roman"/>
          <w:sz w:val="24"/>
          <w:szCs w:val="24"/>
          <w:lang w:val="en-US"/>
        </w:rPr>
        <w:t xml:space="preserve">Å, respectively. </w:t>
      </w:r>
      <w:r w:rsidR="00F05CCF" w:rsidRPr="00AB4AB0">
        <w:rPr>
          <w:rFonts w:ascii="Times New Roman" w:hAnsi="Times New Roman"/>
          <w:sz w:val="24"/>
          <w:szCs w:val="24"/>
          <w:lang w:val="en-US"/>
        </w:rPr>
        <w:t xml:space="preserve">Remaining two methyl groups </w:t>
      </w:r>
      <w:r w:rsidR="00732555" w:rsidRPr="00AB4AB0">
        <w:rPr>
          <w:rFonts w:ascii="Times New Roman" w:hAnsi="Times New Roman"/>
          <w:sz w:val="24"/>
          <w:szCs w:val="24"/>
          <w:lang w:val="en-US"/>
        </w:rPr>
        <w:t>C(18) and C(20) are characterized by the s</w:t>
      </w:r>
      <w:r w:rsidR="00F05CCF" w:rsidRPr="00AB4AB0">
        <w:rPr>
          <w:rFonts w:ascii="Times New Roman" w:hAnsi="Times New Roman"/>
          <w:sz w:val="24"/>
          <w:szCs w:val="24"/>
          <w:lang w:val="en-US"/>
        </w:rPr>
        <w:t>imilar, but little longer</w:t>
      </w:r>
      <w:r w:rsidR="008B4916" w:rsidRPr="00AB4AB0">
        <w:rPr>
          <w:rFonts w:ascii="Times New Roman" w:hAnsi="Times New Roman"/>
          <w:sz w:val="24"/>
          <w:szCs w:val="24"/>
          <w:lang w:val="en-US"/>
        </w:rPr>
        <w:t xml:space="preserve">  C-H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EB5176" w:rsidRPr="00AB4AB0">
        <w:rPr>
          <w:rFonts w:ascii="Times New Roman" w:hAnsi="Times New Roman"/>
          <w:sz w:val="24"/>
          <w:szCs w:val="24"/>
          <w:lang w:val="en-US"/>
        </w:rPr>
        <w:t>O  [3.025(2) - 3.590(2) (2) Å</w:t>
      </w:r>
      <w:r w:rsidR="008B4916" w:rsidRPr="00AB4AB0">
        <w:rPr>
          <w:rFonts w:ascii="Times New Roman" w:hAnsi="Times New Roman"/>
          <w:sz w:val="24"/>
          <w:szCs w:val="24"/>
          <w:lang w:val="en-US"/>
        </w:rPr>
        <w:t>] and 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8B4916" w:rsidRPr="00AB4AB0">
        <w:rPr>
          <w:rFonts w:ascii="Times New Roman" w:hAnsi="Times New Roman"/>
          <w:sz w:val="24"/>
          <w:szCs w:val="24"/>
          <w:lang w:val="en-US"/>
        </w:rPr>
        <w:t>O [2.68(2) -</w:t>
      </w:r>
      <w:r w:rsidR="0011018E" w:rsidRPr="00AB4AB0">
        <w:rPr>
          <w:rFonts w:ascii="Times New Roman" w:hAnsi="Times New Roman"/>
          <w:sz w:val="24"/>
          <w:szCs w:val="24"/>
          <w:lang w:val="en-US"/>
        </w:rPr>
        <w:t>2.70(2)</w:t>
      </w:r>
      <w:r w:rsidR="00E1180C" w:rsidRPr="00AB4AB0">
        <w:rPr>
          <w:rFonts w:ascii="Times New Roman" w:hAnsi="Times New Roman"/>
          <w:sz w:val="24"/>
          <w:szCs w:val="24"/>
          <w:lang w:val="en-US"/>
        </w:rPr>
        <w:t> </w:t>
      </w:r>
      <w:r w:rsidR="00EB5176" w:rsidRPr="00AB4AB0">
        <w:rPr>
          <w:rFonts w:ascii="Times New Roman" w:hAnsi="Times New Roman"/>
          <w:sz w:val="24"/>
          <w:szCs w:val="24"/>
          <w:lang w:val="en-US"/>
        </w:rPr>
        <w:t>Å</w:t>
      </w:r>
      <w:r w:rsidR="0011018E" w:rsidRPr="00AB4AB0">
        <w:rPr>
          <w:rFonts w:ascii="Times New Roman" w:hAnsi="Times New Roman"/>
          <w:sz w:val="24"/>
          <w:szCs w:val="24"/>
          <w:lang w:val="en-US"/>
        </w:rPr>
        <w:t>]</w:t>
      </w:r>
      <w:r w:rsidR="00EB5176" w:rsidRPr="00AB4AB0">
        <w:rPr>
          <w:rFonts w:ascii="Times New Roman" w:hAnsi="Times New Roman"/>
          <w:sz w:val="24"/>
          <w:szCs w:val="24"/>
          <w:lang w:val="en-US"/>
        </w:rPr>
        <w:t xml:space="preserve"> </w:t>
      </w:r>
      <w:r w:rsidR="008B4916" w:rsidRPr="00AB4AB0">
        <w:rPr>
          <w:rFonts w:ascii="Times New Roman" w:hAnsi="Times New Roman"/>
          <w:sz w:val="24"/>
          <w:szCs w:val="24"/>
          <w:lang w:val="en-US"/>
        </w:rPr>
        <w:t>distances.</w:t>
      </w:r>
      <w:r w:rsidR="0011018E" w:rsidRPr="00AB4AB0">
        <w:rPr>
          <w:rFonts w:ascii="Times New Roman" w:hAnsi="Times New Roman"/>
          <w:sz w:val="24"/>
          <w:szCs w:val="24"/>
          <w:lang w:val="en-US"/>
        </w:rPr>
        <w:t xml:space="preserve"> Moreover, the C(20)-H(26)</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11018E" w:rsidRPr="00AB4AB0">
        <w:rPr>
          <w:rFonts w:ascii="Times New Roman" w:hAnsi="Times New Roman"/>
          <w:sz w:val="24"/>
          <w:szCs w:val="24"/>
          <w:lang w:val="en-US"/>
        </w:rPr>
        <w:t>O(3) contact is strongly nonlinear.</w:t>
      </w:r>
    </w:p>
    <w:p w:rsidR="000F6497" w:rsidRPr="0011018E" w:rsidRDefault="000F6497" w:rsidP="00073138">
      <w:pPr>
        <w:spacing w:after="0" w:line="360" w:lineRule="auto"/>
        <w:jc w:val="center"/>
        <w:rPr>
          <w:rFonts w:ascii="Times New Roman" w:hAnsi="Times New Roman"/>
          <w:b/>
          <w:sz w:val="24"/>
          <w:szCs w:val="24"/>
          <w:lang w:val="en-US"/>
        </w:rPr>
      </w:pPr>
      <w:r w:rsidRPr="0011018E">
        <w:rPr>
          <w:rFonts w:ascii="Times New Roman" w:hAnsi="Times New Roman"/>
          <w:b/>
          <w:sz w:val="24"/>
          <w:szCs w:val="24"/>
          <w:lang w:val="en-US"/>
        </w:rPr>
        <w:t>Table 3</w:t>
      </w:r>
    </w:p>
    <w:p w:rsidR="00495AA0" w:rsidRPr="00EB5176" w:rsidRDefault="006D5EB5" w:rsidP="00073138">
      <w:pPr>
        <w:spacing w:line="360" w:lineRule="auto"/>
        <w:rPr>
          <w:rFonts w:ascii="Times New Roman" w:hAnsi="Times New Roman"/>
          <w:sz w:val="24"/>
          <w:szCs w:val="24"/>
          <w:lang w:val="en-US"/>
        </w:rPr>
      </w:pPr>
      <w:r w:rsidRPr="0011018E">
        <w:rPr>
          <w:rFonts w:ascii="Times New Roman" w:hAnsi="Times New Roman"/>
          <w:sz w:val="24"/>
          <w:szCs w:val="24"/>
          <w:lang w:val="en-US"/>
        </w:rPr>
        <w:t>Weak intra</w:t>
      </w:r>
      <w:r w:rsidR="00590324" w:rsidRPr="0011018E">
        <w:rPr>
          <w:rFonts w:ascii="Times New Roman" w:hAnsi="Times New Roman"/>
          <w:sz w:val="24"/>
          <w:szCs w:val="24"/>
          <w:lang w:val="en-US"/>
        </w:rPr>
        <w:t>- and inter</w:t>
      </w:r>
      <w:r w:rsidRPr="0011018E">
        <w:rPr>
          <w:rFonts w:ascii="Times New Roman" w:hAnsi="Times New Roman"/>
          <w:sz w:val="24"/>
          <w:szCs w:val="24"/>
          <w:lang w:val="en-US"/>
        </w:rPr>
        <w:t xml:space="preserve">molecular </w:t>
      </w:r>
      <w:r w:rsidR="003D092E" w:rsidRPr="0011018E">
        <w:rPr>
          <w:rFonts w:ascii="Times New Roman" w:hAnsi="Times New Roman"/>
          <w:sz w:val="24"/>
          <w:szCs w:val="24"/>
          <w:lang w:val="en-US"/>
        </w:rPr>
        <w:t>C-H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3D092E" w:rsidRPr="0011018E">
        <w:rPr>
          <w:rFonts w:ascii="Times New Roman" w:hAnsi="Times New Roman"/>
          <w:sz w:val="24"/>
          <w:szCs w:val="24"/>
          <w:lang w:val="en-US"/>
        </w:rPr>
        <w:t xml:space="preserve">N and </w:t>
      </w:r>
      <w:r w:rsidRPr="0011018E">
        <w:rPr>
          <w:rFonts w:ascii="Times New Roman" w:hAnsi="Times New Roman"/>
          <w:sz w:val="24"/>
          <w:szCs w:val="24"/>
          <w:lang w:val="en-US"/>
        </w:rPr>
        <w:t>C-H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Pr="0011018E">
        <w:rPr>
          <w:rFonts w:ascii="Times New Roman" w:hAnsi="Times New Roman"/>
          <w:sz w:val="24"/>
          <w:szCs w:val="24"/>
          <w:lang w:val="en-US"/>
        </w:rPr>
        <w:t>O hydrogen bonds and</w:t>
      </w:r>
      <w:r w:rsidR="003D201D" w:rsidRPr="0011018E">
        <w:rPr>
          <w:rFonts w:ascii="Times New Roman" w:hAnsi="Times New Roman"/>
          <w:sz w:val="24"/>
          <w:szCs w:val="24"/>
          <w:lang w:val="en-US"/>
        </w:rPr>
        <w:t xml:space="preserve"> </w:t>
      </w:r>
      <w:r w:rsidR="005E54B5" w:rsidRPr="0011018E">
        <w:rPr>
          <w:rFonts w:ascii="Times New Roman" w:hAnsi="Times New Roman"/>
          <w:sz w:val="24"/>
          <w:szCs w:val="24"/>
          <w:lang w:val="en-US"/>
        </w:rPr>
        <w:t xml:space="preserve">the </w:t>
      </w:r>
      <w:r w:rsidR="003D201D" w:rsidRPr="0011018E">
        <w:rPr>
          <w:rFonts w:ascii="Times New Roman" w:hAnsi="Times New Roman"/>
          <w:sz w:val="24"/>
          <w:szCs w:val="24"/>
          <w:lang w:val="en-US"/>
        </w:rPr>
        <w:t>other</w:t>
      </w:r>
      <w:r w:rsidRPr="0011018E">
        <w:rPr>
          <w:rFonts w:ascii="Times New Roman" w:hAnsi="Times New Roman"/>
          <w:sz w:val="24"/>
          <w:szCs w:val="24"/>
          <w:lang w:val="en-US"/>
        </w:rPr>
        <w:t xml:space="preserve"> </w:t>
      </w:r>
      <w:r w:rsidR="00EB5176">
        <w:rPr>
          <w:rFonts w:ascii="Times New Roman" w:hAnsi="Times New Roman"/>
          <w:sz w:val="24"/>
          <w:szCs w:val="24"/>
          <w:lang w:val="en-US"/>
        </w:rPr>
        <w:br/>
      </w:r>
      <w:r w:rsidRPr="0011018E">
        <w:rPr>
          <w:rFonts w:ascii="Times New Roman" w:hAnsi="Times New Roman"/>
          <w:sz w:val="24"/>
          <w:szCs w:val="24"/>
          <w:lang w:val="en-US"/>
        </w:rPr>
        <w:t>C-H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3D201D" w:rsidRPr="0011018E">
        <w:rPr>
          <w:rFonts w:ascii="Times New Roman" w:hAnsi="Times New Roman"/>
          <w:sz w:val="24"/>
          <w:szCs w:val="24"/>
          <w:lang w:val="en-US"/>
        </w:rPr>
        <w:t>O contact</w:t>
      </w:r>
      <w:r w:rsidRPr="0011018E">
        <w:rPr>
          <w:rFonts w:ascii="Times New Roman" w:hAnsi="Times New Roman"/>
          <w:sz w:val="24"/>
          <w:szCs w:val="24"/>
          <w:lang w:val="en-US"/>
        </w:rPr>
        <w:t>s stabilize the packing in the crystal.</w:t>
      </w:r>
      <w:r w:rsidR="003D201D" w:rsidRPr="0011018E">
        <w:rPr>
          <w:rFonts w:ascii="Times New Roman" w:hAnsi="Times New Roman"/>
          <w:sz w:val="24"/>
          <w:szCs w:val="24"/>
          <w:lang w:val="en-US"/>
        </w:rPr>
        <w:t xml:space="preserve"> The analysis of data in Table 3 seems to </w:t>
      </w:r>
      <w:r w:rsidR="003D201D" w:rsidRPr="0011018E">
        <w:rPr>
          <w:rFonts w:ascii="Times New Roman" w:hAnsi="Times New Roman"/>
          <w:sz w:val="24"/>
          <w:szCs w:val="24"/>
          <w:lang w:val="en-US"/>
        </w:rPr>
        <w:lastRenderedPageBreak/>
        <w:t xml:space="preserve">show that the strongest </w:t>
      </w:r>
      <w:r w:rsidR="008F2E98" w:rsidRPr="0011018E">
        <w:rPr>
          <w:rFonts w:ascii="Times New Roman" w:hAnsi="Times New Roman"/>
          <w:sz w:val="24"/>
          <w:szCs w:val="24"/>
          <w:lang w:val="en-US"/>
        </w:rPr>
        <w:t>interaction with environment takes place in the case of methyl groups attached to the phenyl rings due to the C-H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8F2E98" w:rsidRPr="0011018E">
        <w:rPr>
          <w:rFonts w:ascii="Times New Roman" w:hAnsi="Times New Roman"/>
          <w:sz w:val="24"/>
          <w:szCs w:val="24"/>
          <w:lang w:val="en-US"/>
        </w:rPr>
        <w:t xml:space="preserve">N bridges. </w:t>
      </w:r>
      <w:r w:rsidR="008F2E98" w:rsidRPr="00EB5176">
        <w:rPr>
          <w:rFonts w:ascii="Times New Roman" w:hAnsi="Times New Roman"/>
          <w:color w:val="000000"/>
          <w:sz w:val="24"/>
          <w:szCs w:val="24"/>
          <w:lang w:val="en-US"/>
        </w:rPr>
        <w:t>The remaining methyl groups in the acetyl units can be divided to the two parties</w:t>
      </w:r>
      <w:r w:rsidR="00D62E09" w:rsidRPr="00EB5176">
        <w:rPr>
          <w:rFonts w:ascii="Times New Roman" w:hAnsi="Times New Roman"/>
          <w:color w:val="000000"/>
          <w:sz w:val="24"/>
          <w:szCs w:val="24"/>
          <w:lang w:val="en-US"/>
        </w:rPr>
        <w:t>,</w:t>
      </w:r>
      <w:r w:rsidR="008F2E98" w:rsidRPr="00EB5176">
        <w:rPr>
          <w:rFonts w:ascii="Times New Roman" w:hAnsi="Times New Roman"/>
          <w:color w:val="000000"/>
          <w:sz w:val="24"/>
          <w:szCs w:val="24"/>
          <w:lang w:val="en-US"/>
        </w:rPr>
        <w:t xml:space="preserve"> which differ somewhat by a packing. Generally on</w:t>
      </w:r>
      <w:r w:rsidR="000F6497" w:rsidRPr="00EB5176">
        <w:rPr>
          <w:rFonts w:ascii="Times New Roman" w:hAnsi="Times New Roman"/>
          <w:color w:val="000000"/>
          <w:sz w:val="24"/>
          <w:szCs w:val="24"/>
          <w:lang w:val="en-US"/>
        </w:rPr>
        <w:t>e</w:t>
      </w:r>
      <w:r w:rsidR="008F2E98" w:rsidRPr="00EB5176">
        <w:rPr>
          <w:rFonts w:ascii="Times New Roman" w:hAnsi="Times New Roman"/>
          <w:color w:val="000000"/>
          <w:sz w:val="24"/>
          <w:szCs w:val="24"/>
          <w:lang w:val="en-US"/>
        </w:rPr>
        <w:t xml:space="preserve"> can tell that we are dealing with a variety of groups interacting between</w:t>
      </w:r>
      <w:r w:rsidR="00F1122F" w:rsidRPr="00EB5176">
        <w:rPr>
          <w:rFonts w:ascii="Times New Roman" w:hAnsi="Times New Roman"/>
          <w:color w:val="000000"/>
          <w:sz w:val="24"/>
          <w:szCs w:val="24"/>
          <w:lang w:val="en-US"/>
        </w:rPr>
        <w:t xml:space="preserve"> each other</w:t>
      </w:r>
      <w:r w:rsidR="00917DCD" w:rsidRPr="00EB5176">
        <w:rPr>
          <w:rFonts w:ascii="Times New Roman" w:hAnsi="Times New Roman"/>
          <w:color w:val="000000"/>
          <w:sz w:val="24"/>
          <w:szCs w:val="24"/>
          <w:lang w:val="en-US"/>
        </w:rPr>
        <w:t>.</w:t>
      </w:r>
    </w:p>
    <w:p w:rsidR="00F1122F" w:rsidRPr="0066470F" w:rsidRDefault="00F1122F" w:rsidP="00073138">
      <w:pPr>
        <w:spacing w:before="240" w:after="120" w:line="360" w:lineRule="auto"/>
        <w:rPr>
          <w:rFonts w:ascii="Times New Roman" w:hAnsi="Times New Roman"/>
          <w:i/>
          <w:sz w:val="24"/>
          <w:szCs w:val="24"/>
          <w:lang w:val="en-US"/>
        </w:rPr>
      </w:pPr>
      <w:r w:rsidRPr="0066470F">
        <w:rPr>
          <w:rFonts w:ascii="Times New Roman" w:hAnsi="Times New Roman"/>
          <w:i/>
          <w:sz w:val="24"/>
          <w:szCs w:val="24"/>
          <w:lang w:val="en-US"/>
        </w:rPr>
        <w:t>Vibrational spectra</w:t>
      </w:r>
    </w:p>
    <w:p w:rsidR="00F1122F" w:rsidRDefault="00F1122F" w:rsidP="00073138">
      <w:pPr>
        <w:spacing w:after="0" w:line="360" w:lineRule="auto"/>
        <w:rPr>
          <w:rFonts w:ascii="Times New Roman" w:hAnsi="Times New Roman"/>
          <w:sz w:val="24"/>
          <w:szCs w:val="24"/>
          <w:lang w:val="en-US"/>
        </w:rPr>
      </w:pPr>
      <w:r>
        <w:rPr>
          <w:rFonts w:ascii="Times New Roman" w:hAnsi="Times New Roman"/>
          <w:sz w:val="24"/>
          <w:szCs w:val="24"/>
          <w:lang w:val="en-US"/>
        </w:rPr>
        <w:t xml:space="preserve">The infrared absorption spectra measured </w:t>
      </w:r>
      <w:r w:rsidR="0066470F">
        <w:rPr>
          <w:rFonts w:ascii="Times New Roman" w:hAnsi="Times New Roman"/>
          <w:sz w:val="24"/>
          <w:szCs w:val="24"/>
          <w:lang w:val="en-US"/>
        </w:rPr>
        <w:t xml:space="preserve">for samples of TADD suspended </w:t>
      </w:r>
      <w:r>
        <w:rPr>
          <w:rFonts w:ascii="Times New Roman" w:hAnsi="Times New Roman"/>
          <w:sz w:val="24"/>
          <w:szCs w:val="24"/>
          <w:lang w:val="en-US"/>
        </w:rPr>
        <w:t xml:space="preserve">in Nujol </w:t>
      </w:r>
      <w:r w:rsidR="00590324">
        <w:rPr>
          <w:rFonts w:ascii="Times New Roman" w:hAnsi="Times New Roman"/>
          <w:sz w:val="24"/>
          <w:szCs w:val="24"/>
          <w:lang w:val="en-US"/>
        </w:rPr>
        <w:t xml:space="preserve">together with those calculated by the </w:t>
      </w:r>
      <w:r w:rsidR="007A40C6">
        <w:rPr>
          <w:rFonts w:ascii="Times New Roman" w:hAnsi="Times New Roman"/>
          <w:sz w:val="24"/>
          <w:szCs w:val="24"/>
          <w:lang w:val="en-US"/>
        </w:rPr>
        <w:t>density functional theory (DFT)</w:t>
      </w:r>
      <w:r w:rsidR="00590324">
        <w:rPr>
          <w:rFonts w:ascii="Times New Roman" w:hAnsi="Times New Roman"/>
          <w:sz w:val="24"/>
          <w:szCs w:val="24"/>
          <w:lang w:val="en-US"/>
        </w:rPr>
        <w:t xml:space="preserve"> methods </w:t>
      </w:r>
      <w:r>
        <w:rPr>
          <w:rFonts w:ascii="Times New Roman" w:hAnsi="Times New Roman"/>
          <w:sz w:val="24"/>
          <w:szCs w:val="24"/>
          <w:lang w:val="en-US"/>
        </w:rPr>
        <w:t>are presented in Fig 3.</w:t>
      </w:r>
    </w:p>
    <w:p w:rsidR="0066470F" w:rsidRPr="00F1122F" w:rsidRDefault="0066470F" w:rsidP="00073138">
      <w:pPr>
        <w:spacing w:after="0" w:line="360" w:lineRule="auto"/>
        <w:jc w:val="center"/>
        <w:rPr>
          <w:rFonts w:ascii="Times New Roman" w:hAnsi="Times New Roman"/>
          <w:b/>
          <w:sz w:val="24"/>
          <w:szCs w:val="24"/>
          <w:lang w:val="en-US"/>
        </w:rPr>
      </w:pPr>
      <w:r w:rsidRPr="00F1122F">
        <w:rPr>
          <w:rFonts w:ascii="Times New Roman" w:hAnsi="Times New Roman"/>
          <w:b/>
          <w:sz w:val="24"/>
          <w:szCs w:val="24"/>
          <w:lang w:val="en-US"/>
        </w:rPr>
        <w:t>Fig. 3</w:t>
      </w:r>
      <w:r w:rsidR="00947DF3">
        <w:rPr>
          <w:rFonts w:ascii="Times New Roman" w:hAnsi="Times New Roman"/>
          <w:b/>
          <w:sz w:val="24"/>
          <w:szCs w:val="24"/>
          <w:lang w:val="en-US"/>
        </w:rPr>
        <w:t>,</w:t>
      </w:r>
      <w:r>
        <w:rPr>
          <w:rFonts w:ascii="Times New Roman" w:hAnsi="Times New Roman"/>
          <w:b/>
          <w:sz w:val="24"/>
          <w:szCs w:val="24"/>
          <w:lang w:val="en-US"/>
        </w:rPr>
        <w:t xml:space="preserve"> Fig.4</w:t>
      </w:r>
    </w:p>
    <w:p w:rsidR="00F44F08" w:rsidRPr="005E54B5" w:rsidRDefault="000F6497" w:rsidP="00073138">
      <w:pPr>
        <w:spacing w:after="0" w:line="360" w:lineRule="auto"/>
        <w:rPr>
          <w:rFonts w:ascii="Times New Roman" w:hAnsi="Times New Roman"/>
          <w:color w:val="000000"/>
          <w:sz w:val="24"/>
          <w:szCs w:val="24"/>
          <w:lang w:val="en-US"/>
        </w:rPr>
      </w:pPr>
      <w:r>
        <w:rPr>
          <w:rFonts w:ascii="Times New Roman" w:hAnsi="Times New Roman"/>
          <w:sz w:val="24"/>
          <w:szCs w:val="24"/>
          <w:lang w:val="en-US"/>
        </w:rPr>
        <w:t xml:space="preserve">The </w:t>
      </w:r>
      <w:r w:rsidR="00590324">
        <w:rPr>
          <w:rFonts w:ascii="Times New Roman" w:hAnsi="Times New Roman"/>
          <w:sz w:val="24"/>
          <w:szCs w:val="24"/>
          <w:lang w:val="en-US"/>
        </w:rPr>
        <w:t xml:space="preserve">experimental and calculated </w:t>
      </w:r>
      <w:r>
        <w:rPr>
          <w:rFonts w:ascii="Times New Roman" w:hAnsi="Times New Roman"/>
          <w:sz w:val="24"/>
          <w:szCs w:val="24"/>
          <w:lang w:val="en-US"/>
        </w:rPr>
        <w:t>Raman spectrum</w:t>
      </w:r>
      <w:r w:rsidR="00F1122F">
        <w:rPr>
          <w:rFonts w:ascii="Times New Roman" w:hAnsi="Times New Roman"/>
          <w:sz w:val="24"/>
          <w:szCs w:val="24"/>
          <w:lang w:val="en-US"/>
        </w:rPr>
        <w:t xml:space="preserve"> </w:t>
      </w:r>
      <w:r w:rsidR="00922D01">
        <w:rPr>
          <w:rFonts w:ascii="Times New Roman" w:hAnsi="Times New Roman"/>
          <w:sz w:val="24"/>
          <w:szCs w:val="24"/>
          <w:lang w:val="en-US"/>
        </w:rPr>
        <w:t>i</w:t>
      </w:r>
      <w:r w:rsidR="00F1122F">
        <w:rPr>
          <w:rFonts w:ascii="Times New Roman" w:hAnsi="Times New Roman"/>
          <w:sz w:val="24"/>
          <w:szCs w:val="24"/>
          <w:lang w:val="en-US"/>
        </w:rPr>
        <w:t xml:space="preserve">s shown in Fig 4. The experimental frequencies are compared </w:t>
      </w:r>
      <w:r w:rsidR="0066470F">
        <w:rPr>
          <w:rFonts w:ascii="Times New Roman" w:hAnsi="Times New Roman"/>
          <w:sz w:val="24"/>
          <w:szCs w:val="24"/>
          <w:lang w:val="en-US"/>
        </w:rPr>
        <w:t xml:space="preserve">with values calculated by means of various theoretical approaches </w:t>
      </w:r>
      <w:r w:rsidR="00F1122F">
        <w:rPr>
          <w:rFonts w:ascii="Times New Roman" w:hAnsi="Times New Roman"/>
          <w:sz w:val="24"/>
          <w:szCs w:val="24"/>
          <w:lang w:val="en-US"/>
        </w:rPr>
        <w:t xml:space="preserve">in Table </w:t>
      </w:r>
      <w:r w:rsidR="00590324">
        <w:rPr>
          <w:rFonts w:ascii="Times New Roman" w:hAnsi="Times New Roman"/>
          <w:sz w:val="24"/>
          <w:szCs w:val="24"/>
          <w:lang w:val="en-US"/>
        </w:rPr>
        <w:t>4S</w:t>
      </w:r>
      <w:r w:rsidR="00F1122F">
        <w:rPr>
          <w:rFonts w:ascii="Times New Roman" w:hAnsi="Times New Roman"/>
          <w:sz w:val="24"/>
          <w:szCs w:val="24"/>
          <w:lang w:val="en-US"/>
        </w:rPr>
        <w:t xml:space="preserve">. </w:t>
      </w:r>
    </w:p>
    <w:p w:rsidR="00525AD9" w:rsidRPr="000A4852" w:rsidRDefault="00525AD9" w:rsidP="00073138">
      <w:pPr>
        <w:spacing w:after="0" w:line="360" w:lineRule="auto"/>
        <w:rPr>
          <w:rFonts w:ascii="Times New Roman" w:hAnsi="Times New Roman"/>
          <w:sz w:val="24"/>
          <w:szCs w:val="24"/>
          <w:lang w:val="en-US"/>
        </w:rPr>
      </w:pPr>
      <w:r>
        <w:rPr>
          <w:rFonts w:ascii="Times New Roman" w:hAnsi="Times New Roman"/>
          <w:sz w:val="24"/>
          <w:szCs w:val="24"/>
          <w:lang w:val="en-US"/>
        </w:rPr>
        <w:t>One can draw a few conclusions related to the vibrational spectra</w:t>
      </w:r>
      <w:r w:rsidR="00922D01">
        <w:rPr>
          <w:rFonts w:ascii="Times New Roman" w:hAnsi="Times New Roman"/>
          <w:sz w:val="24"/>
          <w:szCs w:val="24"/>
          <w:lang w:val="en-US"/>
        </w:rPr>
        <w:t>.</w:t>
      </w:r>
      <w:r>
        <w:rPr>
          <w:rFonts w:ascii="Times New Roman" w:hAnsi="Times New Roman"/>
          <w:sz w:val="24"/>
          <w:szCs w:val="24"/>
          <w:lang w:val="en-US"/>
        </w:rPr>
        <w:t xml:space="preserve"> </w:t>
      </w:r>
      <w:r w:rsidR="00917DCD">
        <w:rPr>
          <w:rFonts w:ascii="Times New Roman" w:hAnsi="Times New Roman"/>
          <w:sz w:val="24"/>
          <w:szCs w:val="24"/>
          <w:lang w:val="en-US"/>
        </w:rPr>
        <w:t>The splitting of the band ascribed to the stretching vibrations of carbonyl group (ν</w:t>
      </w:r>
      <w:r w:rsidR="00917DCD" w:rsidRPr="00922D01">
        <w:rPr>
          <w:rFonts w:ascii="Times New Roman" w:hAnsi="Times New Roman"/>
          <w:sz w:val="24"/>
          <w:szCs w:val="24"/>
          <w:vertAlign w:val="subscript"/>
          <w:lang w:val="en-US"/>
        </w:rPr>
        <w:t xml:space="preserve">c=o </w:t>
      </w:r>
      <w:r w:rsidR="00917DCD">
        <w:rPr>
          <w:rFonts w:ascii="Times New Roman" w:hAnsi="Times New Roman"/>
          <w:sz w:val="24"/>
          <w:szCs w:val="24"/>
          <w:lang w:val="en-US"/>
        </w:rPr>
        <w:t xml:space="preserve">equal to 1700 and </w:t>
      </w:r>
      <w:r w:rsidR="00E1180C">
        <w:rPr>
          <w:rFonts w:ascii="Times New Roman" w:hAnsi="Times New Roman"/>
          <w:sz w:val="24"/>
          <w:szCs w:val="24"/>
          <w:lang w:val="en-US"/>
        </w:rPr>
        <w:br/>
      </w:r>
      <w:r w:rsidR="00917DCD">
        <w:rPr>
          <w:rFonts w:ascii="Times New Roman" w:hAnsi="Times New Roman"/>
          <w:sz w:val="24"/>
          <w:szCs w:val="24"/>
          <w:lang w:val="en-US"/>
        </w:rPr>
        <w:t>1709</w:t>
      </w:r>
      <w:r w:rsidR="00E1180C">
        <w:rPr>
          <w:rFonts w:ascii="Times New Roman" w:hAnsi="Times New Roman"/>
          <w:sz w:val="24"/>
          <w:szCs w:val="24"/>
          <w:lang w:val="en-US"/>
        </w:rPr>
        <w:t> </w:t>
      </w:r>
      <w:r w:rsidR="00917DCD">
        <w:rPr>
          <w:rFonts w:ascii="Times New Roman" w:hAnsi="Times New Roman"/>
          <w:sz w:val="24"/>
          <w:szCs w:val="24"/>
          <w:lang w:val="en-US"/>
        </w:rPr>
        <w:t>cm</w:t>
      </w:r>
      <w:r w:rsidR="00917DCD" w:rsidRPr="00525AD9">
        <w:rPr>
          <w:rFonts w:ascii="Times New Roman" w:hAnsi="Times New Roman"/>
          <w:sz w:val="24"/>
          <w:szCs w:val="24"/>
          <w:vertAlign w:val="superscript"/>
          <w:lang w:val="en-US"/>
        </w:rPr>
        <w:t>-1</w:t>
      </w:r>
      <w:r w:rsidR="00917DCD">
        <w:rPr>
          <w:rFonts w:ascii="Times New Roman" w:hAnsi="Times New Roman"/>
          <w:sz w:val="24"/>
          <w:szCs w:val="24"/>
          <w:lang w:val="en-US"/>
        </w:rPr>
        <w:t>) is the m</w:t>
      </w:r>
      <w:r>
        <w:rPr>
          <w:rFonts w:ascii="Times New Roman" w:hAnsi="Times New Roman"/>
          <w:sz w:val="24"/>
          <w:szCs w:val="24"/>
          <w:lang w:val="en-US"/>
        </w:rPr>
        <w:t>ost signifi</w:t>
      </w:r>
      <w:r w:rsidR="00922D01">
        <w:rPr>
          <w:rFonts w:ascii="Times New Roman" w:hAnsi="Times New Roman"/>
          <w:sz w:val="24"/>
          <w:szCs w:val="24"/>
          <w:lang w:val="en-US"/>
        </w:rPr>
        <w:t xml:space="preserve">cant </w:t>
      </w:r>
      <w:r w:rsidR="00917DCD">
        <w:rPr>
          <w:rFonts w:ascii="Times New Roman" w:hAnsi="Times New Roman"/>
          <w:sz w:val="24"/>
          <w:szCs w:val="24"/>
          <w:lang w:val="en-US"/>
        </w:rPr>
        <w:t>feature of the spectra. The splitting</w:t>
      </w:r>
      <w:r>
        <w:rPr>
          <w:rFonts w:ascii="Times New Roman" w:hAnsi="Times New Roman"/>
          <w:sz w:val="24"/>
          <w:szCs w:val="24"/>
          <w:lang w:val="en-US"/>
        </w:rPr>
        <w:t xml:space="preserve"> can indicate two </w:t>
      </w:r>
      <w:r w:rsidR="00917DCD">
        <w:rPr>
          <w:rFonts w:ascii="Times New Roman" w:hAnsi="Times New Roman"/>
          <w:sz w:val="24"/>
          <w:szCs w:val="24"/>
          <w:lang w:val="en-US"/>
        </w:rPr>
        <w:t xml:space="preserve">independent </w:t>
      </w:r>
      <w:r>
        <w:rPr>
          <w:rFonts w:ascii="Times New Roman" w:hAnsi="Times New Roman"/>
          <w:sz w:val="24"/>
          <w:szCs w:val="24"/>
          <w:lang w:val="en-US"/>
        </w:rPr>
        <w:t>carbonyl groups</w:t>
      </w:r>
      <w:r w:rsidR="00917DCD">
        <w:rPr>
          <w:rFonts w:ascii="Times New Roman" w:hAnsi="Times New Roman"/>
          <w:sz w:val="24"/>
          <w:szCs w:val="24"/>
          <w:lang w:val="en-US"/>
        </w:rPr>
        <w:t xml:space="preserve"> in the TADD molecule</w:t>
      </w:r>
      <w:r>
        <w:rPr>
          <w:rFonts w:ascii="Times New Roman" w:hAnsi="Times New Roman"/>
          <w:sz w:val="24"/>
          <w:szCs w:val="24"/>
          <w:lang w:val="en-US"/>
        </w:rPr>
        <w:t xml:space="preserve">. </w:t>
      </w:r>
      <w:r w:rsidR="00917DCD">
        <w:rPr>
          <w:rFonts w:ascii="Times New Roman" w:hAnsi="Times New Roman"/>
          <w:sz w:val="24"/>
          <w:szCs w:val="24"/>
          <w:lang w:val="en-US"/>
        </w:rPr>
        <w:t>The appearance of weak band at 3384 cm</w:t>
      </w:r>
      <w:r w:rsidR="00917DCD" w:rsidRPr="000A4852">
        <w:rPr>
          <w:rFonts w:ascii="Times New Roman" w:hAnsi="Times New Roman"/>
          <w:sz w:val="24"/>
          <w:szCs w:val="24"/>
          <w:vertAlign w:val="superscript"/>
          <w:lang w:val="en-US"/>
        </w:rPr>
        <w:t>-1</w:t>
      </w:r>
      <w:r w:rsidR="00917DCD">
        <w:rPr>
          <w:rFonts w:ascii="Times New Roman" w:hAnsi="Times New Roman"/>
          <w:sz w:val="24"/>
          <w:szCs w:val="24"/>
          <w:lang w:val="en-US"/>
        </w:rPr>
        <w:t xml:space="preserve"> is also</w:t>
      </w:r>
      <w:r>
        <w:rPr>
          <w:rFonts w:ascii="Times New Roman" w:hAnsi="Times New Roman"/>
          <w:sz w:val="24"/>
          <w:szCs w:val="24"/>
          <w:lang w:val="en-US"/>
        </w:rPr>
        <w:t xml:space="preserve"> signif</w:t>
      </w:r>
      <w:r w:rsidR="00D82532">
        <w:rPr>
          <w:rFonts w:ascii="Times New Roman" w:hAnsi="Times New Roman"/>
          <w:sz w:val="24"/>
          <w:szCs w:val="24"/>
          <w:lang w:val="en-US"/>
        </w:rPr>
        <w:t>ic</w:t>
      </w:r>
      <w:r>
        <w:rPr>
          <w:rFonts w:ascii="Times New Roman" w:hAnsi="Times New Roman"/>
          <w:sz w:val="24"/>
          <w:szCs w:val="24"/>
          <w:lang w:val="en-US"/>
        </w:rPr>
        <w:t>ant</w:t>
      </w:r>
      <w:r w:rsidR="00917DCD">
        <w:rPr>
          <w:rFonts w:ascii="Times New Roman" w:hAnsi="Times New Roman"/>
          <w:sz w:val="24"/>
          <w:szCs w:val="24"/>
          <w:lang w:val="en-US"/>
        </w:rPr>
        <w:t>.</w:t>
      </w:r>
      <w:r>
        <w:rPr>
          <w:rFonts w:ascii="Times New Roman" w:hAnsi="Times New Roman"/>
          <w:sz w:val="24"/>
          <w:szCs w:val="24"/>
          <w:lang w:val="en-US"/>
        </w:rPr>
        <w:t xml:space="preserve"> </w:t>
      </w:r>
      <w:r w:rsidR="00917DCD">
        <w:rPr>
          <w:rFonts w:ascii="Times New Roman" w:hAnsi="Times New Roman"/>
          <w:sz w:val="24"/>
          <w:szCs w:val="24"/>
          <w:lang w:val="en-US"/>
        </w:rPr>
        <w:t>It</w:t>
      </w:r>
      <w:r w:rsidR="000A4852">
        <w:rPr>
          <w:rFonts w:ascii="Times New Roman" w:hAnsi="Times New Roman"/>
          <w:sz w:val="24"/>
          <w:szCs w:val="24"/>
          <w:lang w:val="en-US"/>
        </w:rPr>
        <w:t xml:space="preserve"> can be ascribed to the overtone of </w:t>
      </w:r>
      <w:r w:rsidR="00917DCD">
        <w:rPr>
          <w:rFonts w:ascii="Times New Roman" w:hAnsi="Times New Roman"/>
          <w:sz w:val="24"/>
          <w:szCs w:val="24"/>
          <w:lang w:val="en-US"/>
        </w:rPr>
        <w:t xml:space="preserve">the </w:t>
      </w:r>
      <w:r w:rsidR="000A4852">
        <w:rPr>
          <w:rFonts w:ascii="Times New Roman" w:hAnsi="Times New Roman"/>
          <w:sz w:val="24"/>
          <w:szCs w:val="24"/>
          <w:lang w:val="en-US"/>
        </w:rPr>
        <w:t xml:space="preserve">stretching carbonyl vibrations. </w:t>
      </w:r>
      <w:r w:rsidR="00917DCD">
        <w:rPr>
          <w:rFonts w:ascii="Times New Roman" w:hAnsi="Times New Roman"/>
          <w:sz w:val="24"/>
          <w:szCs w:val="24"/>
          <w:lang w:val="en-US"/>
        </w:rPr>
        <w:t>T</w:t>
      </w:r>
      <w:r w:rsidR="00922D01">
        <w:rPr>
          <w:rFonts w:ascii="Times New Roman" w:hAnsi="Times New Roman"/>
          <w:sz w:val="24"/>
          <w:szCs w:val="24"/>
          <w:lang w:val="en-US"/>
        </w:rPr>
        <w:t>he Raman ba</w:t>
      </w:r>
      <w:r w:rsidR="000A4852">
        <w:rPr>
          <w:rFonts w:ascii="Times New Roman" w:hAnsi="Times New Roman"/>
          <w:sz w:val="24"/>
          <w:szCs w:val="24"/>
          <w:lang w:val="en-US"/>
        </w:rPr>
        <w:t xml:space="preserve">nds </w:t>
      </w:r>
      <w:r w:rsidR="00917DCD">
        <w:rPr>
          <w:rFonts w:ascii="Times New Roman" w:hAnsi="Times New Roman"/>
          <w:sz w:val="24"/>
          <w:szCs w:val="24"/>
          <w:lang w:val="en-US"/>
        </w:rPr>
        <w:t>assigned to the</w:t>
      </w:r>
      <w:r w:rsidR="000A4852">
        <w:rPr>
          <w:rFonts w:ascii="Times New Roman" w:hAnsi="Times New Roman"/>
          <w:sz w:val="24"/>
          <w:szCs w:val="24"/>
          <w:lang w:val="en-US"/>
        </w:rPr>
        <w:t xml:space="preserve"> </w:t>
      </w:r>
      <w:r w:rsidR="00917DCD">
        <w:rPr>
          <w:rFonts w:ascii="Times New Roman" w:hAnsi="Times New Roman"/>
          <w:sz w:val="24"/>
          <w:szCs w:val="24"/>
          <w:lang w:val="en-US"/>
        </w:rPr>
        <w:t>CH</w:t>
      </w:r>
      <w:r w:rsidR="00917DCD" w:rsidRPr="000A4852">
        <w:rPr>
          <w:rFonts w:ascii="Times New Roman" w:hAnsi="Times New Roman"/>
          <w:sz w:val="24"/>
          <w:szCs w:val="24"/>
          <w:vertAlign w:val="subscript"/>
          <w:lang w:val="en-US"/>
        </w:rPr>
        <w:t>3</w:t>
      </w:r>
      <w:r w:rsidR="005E54B5">
        <w:rPr>
          <w:rFonts w:ascii="Times New Roman" w:hAnsi="Times New Roman"/>
          <w:sz w:val="24"/>
          <w:szCs w:val="24"/>
          <w:vertAlign w:val="subscript"/>
          <w:lang w:val="en-US"/>
        </w:rPr>
        <w:t xml:space="preserve"> </w:t>
      </w:r>
      <w:r w:rsidR="005E54B5" w:rsidRPr="005E54B5">
        <w:rPr>
          <w:rFonts w:ascii="Times New Roman" w:hAnsi="Times New Roman"/>
          <w:sz w:val="24"/>
          <w:szCs w:val="24"/>
          <w:lang w:val="en-US"/>
        </w:rPr>
        <w:t xml:space="preserve"> </w:t>
      </w:r>
      <w:r w:rsidR="000A4852">
        <w:rPr>
          <w:rFonts w:ascii="Times New Roman" w:hAnsi="Times New Roman"/>
          <w:sz w:val="24"/>
          <w:szCs w:val="24"/>
          <w:lang w:val="en-US"/>
        </w:rPr>
        <w:t>bending vibrations over the frequency range 1331 – 1425 cm</w:t>
      </w:r>
      <w:r w:rsidR="000A4852" w:rsidRPr="000A4852">
        <w:rPr>
          <w:rFonts w:ascii="Times New Roman" w:hAnsi="Times New Roman"/>
          <w:sz w:val="24"/>
          <w:szCs w:val="24"/>
          <w:vertAlign w:val="superscript"/>
          <w:lang w:val="en-US"/>
        </w:rPr>
        <w:t>-1</w:t>
      </w:r>
      <w:r w:rsidR="00917DCD" w:rsidRPr="00917DCD">
        <w:rPr>
          <w:rFonts w:ascii="Times New Roman" w:hAnsi="Times New Roman"/>
          <w:sz w:val="24"/>
          <w:szCs w:val="24"/>
          <w:lang w:val="en-US"/>
        </w:rPr>
        <w:t xml:space="preserve"> </w:t>
      </w:r>
      <w:r w:rsidR="00917DCD">
        <w:rPr>
          <w:rFonts w:ascii="Times New Roman" w:hAnsi="Times New Roman"/>
          <w:sz w:val="24"/>
          <w:szCs w:val="24"/>
          <w:lang w:val="en-US"/>
        </w:rPr>
        <w:t>evokes</w:t>
      </w:r>
      <w:r w:rsidR="00917DCD" w:rsidRPr="00917DCD">
        <w:rPr>
          <w:rFonts w:ascii="Times New Roman" w:hAnsi="Times New Roman"/>
          <w:sz w:val="24"/>
          <w:szCs w:val="24"/>
          <w:lang w:val="en-US"/>
        </w:rPr>
        <w:t xml:space="preserve"> </w:t>
      </w:r>
      <w:r w:rsidR="00917DCD">
        <w:rPr>
          <w:rFonts w:ascii="Times New Roman" w:hAnsi="Times New Roman"/>
          <w:sz w:val="24"/>
          <w:szCs w:val="24"/>
          <w:lang w:val="en-US"/>
        </w:rPr>
        <w:t>some attention</w:t>
      </w:r>
      <w:r w:rsidR="00421DEF">
        <w:rPr>
          <w:rFonts w:ascii="Times New Roman" w:hAnsi="Times New Roman"/>
          <w:sz w:val="24"/>
          <w:szCs w:val="24"/>
          <w:lang w:val="en-US"/>
        </w:rPr>
        <w:t>. In the infrared absorp</w:t>
      </w:r>
      <w:r w:rsidR="000A4852">
        <w:rPr>
          <w:rFonts w:ascii="Times New Roman" w:hAnsi="Times New Roman"/>
          <w:sz w:val="24"/>
          <w:szCs w:val="24"/>
          <w:lang w:val="en-US"/>
        </w:rPr>
        <w:t xml:space="preserve">tion </w:t>
      </w:r>
      <w:r w:rsidR="00D82532">
        <w:rPr>
          <w:rFonts w:ascii="Times New Roman" w:hAnsi="Times New Roman"/>
          <w:sz w:val="24"/>
          <w:szCs w:val="24"/>
          <w:lang w:val="en-US"/>
        </w:rPr>
        <w:t>spectrum</w:t>
      </w:r>
      <w:r w:rsidR="00421DEF">
        <w:rPr>
          <w:rFonts w:ascii="Times New Roman" w:hAnsi="Times New Roman"/>
          <w:sz w:val="24"/>
          <w:szCs w:val="24"/>
          <w:lang w:val="en-US"/>
        </w:rPr>
        <w:t xml:space="preserve"> an intense quartet </w:t>
      </w:r>
      <w:r w:rsidR="00917DCD">
        <w:rPr>
          <w:rFonts w:ascii="Times New Roman" w:hAnsi="Times New Roman"/>
          <w:sz w:val="24"/>
          <w:szCs w:val="24"/>
          <w:lang w:val="en-US"/>
        </w:rPr>
        <w:t xml:space="preserve">appears </w:t>
      </w:r>
      <w:r w:rsidR="00421DEF">
        <w:rPr>
          <w:rFonts w:ascii="Times New Roman" w:hAnsi="Times New Roman"/>
          <w:sz w:val="24"/>
          <w:szCs w:val="24"/>
          <w:lang w:val="en-US"/>
        </w:rPr>
        <w:t>arising also from</w:t>
      </w:r>
      <w:r w:rsidR="00917DCD">
        <w:rPr>
          <w:rFonts w:ascii="Times New Roman" w:hAnsi="Times New Roman"/>
          <w:sz w:val="24"/>
          <w:szCs w:val="24"/>
          <w:lang w:val="en-US"/>
        </w:rPr>
        <w:t xml:space="preserve"> the</w:t>
      </w:r>
      <w:r w:rsidR="00421DEF">
        <w:rPr>
          <w:rFonts w:ascii="Times New Roman" w:hAnsi="Times New Roman"/>
          <w:sz w:val="24"/>
          <w:szCs w:val="24"/>
          <w:lang w:val="en-US"/>
        </w:rPr>
        <w:t xml:space="preserve"> CH</w:t>
      </w:r>
      <w:r w:rsidR="00421DEF" w:rsidRPr="00421DEF">
        <w:rPr>
          <w:rFonts w:ascii="Times New Roman" w:hAnsi="Times New Roman"/>
          <w:sz w:val="24"/>
          <w:szCs w:val="24"/>
          <w:vertAlign w:val="subscript"/>
          <w:lang w:val="en-US"/>
        </w:rPr>
        <w:t>3</w:t>
      </w:r>
      <w:r w:rsidR="00421DEF">
        <w:rPr>
          <w:rFonts w:ascii="Times New Roman" w:hAnsi="Times New Roman"/>
          <w:sz w:val="24"/>
          <w:szCs w:val="24"/>
          <w:lang w:val="en-US"/>
        </w:rPr>
        <w:t xml:space="preserve"> bending vibrations</w:t>
      </w:r>
      <w:r w:rsidR="00917DCD">
        <w:rPr>
          <w:rFonts w:ascii="Times New Roman" w:hAnsi="Times New Roman"/>
          <w:sz w:val="24"/>
          <w:szCs w:val="24"/>
          <w:lang w:val="en-US"/>
        </w:rPr>
        <w:t xml:space="preserve"> (1224 – 1367</w:t>
      </w:r>
      <w:r w:rsidR="00917DCD" w:rsidRPr="00922D01">
        <w:rPr>
          <w:rFonts w:ascii="Times New Roman" w:hAnsi="Times New Roman"/>
          <w:sz w:val="24"/>
          <w:szCs w:val="24"/>
          <w:lang w:val="en-US"/>
        </w:rPr>
        <w:t xml:space="preserve"> </w:t>
      </w:r>
      <w:r w:rsidR="00917DCD">
        <w:rPr>
          <w:rFonts w:ascii="Times New Roman" w:hAnsi="Times New Roman"/>
          <w:sz w:val="24"/>
          <w:szCs w:val="24"/>
          <w:lang w:val="en-US"/>
        </w:rPr>
        <w:t>cm</w:t>
      </w:r>
      <w:r w:rsidR="00917DCD" w:rsidRPr="000A4852">
        <w:rPr>
          <w:rFonts w:ascii="Times New Roman" w:hAnsi="Times New Roman"/>
          <w:sz w:val="24"/>
          <w:szCs w:val="24"/>
          <w:vertAlign w:val="superscript"/>
          <w:lang w:val="en-US"/>
        </w:rPr>
        <w:t>-1</w:t>
      </w:r>
      <w:r w:rsidR="00917DCD">
        <w:rPr>
          <w:rFonts w:ascii="Times New Roman" w:hAnsi="Times New Roman"/>
          <w:sz w:val="24"/>
          <w:szCs w:val="24"/>
          <w:lang w:val="en-US"/>
        </w:rPr>
        <w:t>)</w:t>
      </w:r>
      <w:r w:rsidR="00421DEF">
        <w:rPr>
          <w:rFonts w:ascii="Times New Roman" w:hAnsi="Times New Roman"/>
          <w:sz w:val="24"/>
          <w:szCs w:val="24"/>
          <w:lang w:val="en-US"/>
        </w:rPr>
        <w:t>. In the Ra</w:t>
      </w:r>
      <w:r w:rsidR="00D82532">
        <w:rPr>
          <w:rFonts w:ascii="Times New Roman" w:hAnsi="Times New Roman"/>
          <w:sz w:val="24"/>
          <w:szCs w:val="24"/>
          <w:lang w:val="en-US"/>
        </w:rPr>
        <w:t>man spectrum</w:t>
      </w:r>
      <w:r w:rsidR="00421DEF">
        <w:rPr>
          <w:rFonts w:ascii="Times New Roman" w:hAnsi="Times New Roman"/>
          <w:sz w:val="24"/>
          <w:szCs w:val="24"/>
          <w:lang w:val="en-US"/>
        </w:rPr>
        <w:t xml:space="preserve"> the </w:t>
      </w:r>
      <w:r w:rsidR="00590324">
        <w:rPr>
          <w:rFonts w:ascii="Times New Roman" w:hAnsi="Times New Roman"/>
          <w:sz w:val="24"/>
          <w:szCs w:val="24"/>
          <w:lang w:val="en-US"/>
        </w:rPr>
        <w:t>ν(C-</w:t>
      </w:r>
      <w:r w:rsidR="00BA1839">
        <w:rPr>
          <w:rFonts w:ascii="Times New Roman" w:hAnsi="Times New Roman"/>
          <w:sz w:val="24"/>
          <w:szCs w:val="24"/>
          <w:lang w:val="en-US"/>
        </w:rPr>
        <w:t>CH</w:t>
      </w:r>
      <w:r w:rsidR="00BA1839" w:rsidRPr="00421DEF">
        <w:rPr>
          <w:rFonts w:ascii="Times New Roman" w:hAnsi="Times New Roman"/>
          <w:sz w:val="24"/>
          <w:szCs w:val="24"/>
          <w:vertAlign w:val="subscript"/>
          <w:lang w:val="en-US"/>
        </w:rPr>
        <w:t>3</w:t>
      </w:r>
      <w:r w:rsidR="00BA1839">
        <w:rPr>
          <w:rFonts w:ascii="Times New Roman" w:hAnsi="Times New Roman"/>
          <w:sz w:val="24"/>
          <w:szCs w:val="24"/>
          <w:lang w:val="en-US"/>
        </w:rPr>
        <w:t xml:space="preserve">) </w:t>
      </w:r>
      <w:r w:rsidR="00421DEF">
        <w:rPr>
          <w:rFonts w:ascii="Times New Roman" w:hAnsi="Times New Roman"/>
          <w:sz w:val="24"/>
          <w:szCs w:val="24"/>
          <w:lang w:val="en-US"/>
        </w:rPr>
        <w:t>band</w:t>
      </w:r>
      <w:r w:rsidR="00922D01">
        <w:rPr>
          <w:rFonts w:ascii="Times New Roman" w:hAnsi="Times New Roman"/>
          <w:sz w:val="24"/>
          <w:szCs w:val="24"/>
          <w:lang w:val="en-US"/>
        </w:rPr>
        <w:t>s</w:t>
      </w:r>
      <w:r w:rsidR="00421DEF">
        <w:rPr>
          <w:rFonts w:ascii="Times New Roman" w:hAnsi="Times New Roman"/>
          <w:sz w:val="24"/>
          <w:szCs w:val="24"/>
          <w:lang w:val="en-US"/>
        </w:rPr>
        <w:t xml:space="preserve"> at 523 cm</w:t>
      </w:r>
      <w:r w:rsidR="00421DEF" w:rsidRPr="00917DCD">
        <w:rPr>
          <w:rFonts w:ascii="Times New Roman" w:hAnsi="Times New Roman"/>
          <w:sz w:val="24"/>
          <w:szCs w:val="24"/>
          <w:vertAlign w:val="superscript"/>
          <w:lang w:val="en-US"/>
        </w:rPr>
        <w:t>-1</w:t>
      </w:r>
      <w:r w:rsidR="00421DEF">
        <w:rPr>
          <w:rFonts w:ascii="Times New Roman" w:hAnsi="Times New Roman"/>
          <w:sz w:val="24"/>
          <w:szCs w:val="24"/>
          <w:lang w:val="en-US"/>
        </w:rPr>
        <w:t xml:space="preserve"> </w:t>
      </w:r>
      <w:r w:rsidR="00BA1839">
        <w:rPr>
          <w:rFonts w:ascii="Times New Roman" w:hAnsi="Times New Roman"/>
          <w:sz w:val="24"/>
          <w:szCs w:val="24"/>
          <w:lang w:val="en-US"/>
        </w:rPr>
        <w:t xml:space="preserve">and three </w:t>
      </w:r>
      <w:r w:rsidR="00EC0545">
        <w:rPr>
          <w:rFonts w:ascii="Times New Roman" w:hAnsi="Times New Roman"/>
          <w:sz w:val="24"/>
          <w:szCs w:val="24"/>
          <w:lang w:val="en-US"/>
        </w:rPr>
        <w:t>wag</w:t>
      </w:r>
      <w:r w:rsidR="00922D01">
        <w:rPr>
          <w:rFonts w:ascii="Times New Roman" w:hAnsi="Times New Roman"/>
          <w:sz w:val="24"/>
          <w:szCs w:val="24"/>
          <w:lang w:val="en-US"/>
        </w:rPr>
        <w:t>g</w:t>
      </w:r>
      <w:r w:rsidR="00947DF3">
        <w:rPr>
          <w:rFonts w:ascii="Times New Roman" w:hAnsi="Times New Roman"/>
          <w:sz w:val="24"/>
          <w:szCs w:val="24"/>
          <w:lang w:val="en-US"/>
        </w:rPr>
        <w:t>ing</w:t>
      </w:r>
      <w:r w:rsidR="00922D01">
        <w:rPr>
          <w:rFonts w:ascii="Times New Roman" w:hAnsi="Times New Roman"/>
          <w:sz w:val="24"/>
          <w:szCs w:val="24"/>
          <w:lang w:val="en-US"/>
        </w:rPr>
        <w:t xml:space="preserve"> bands at 589</w:t>
      </w:r>
      <w:r w:rsidR="00BA1839">
        <w:rPr>
          <w:rFonts w:ascii="Times New Roman" w:hAnsi="Times New Roman"/>
          <w:sz w:val="24"/>
          <w:szCs w:val="24"/>
          <w:lang w:val="en-US"/>
        </w:rPr>
        <w:t>,</w:t>
      </w:r>
      <w:r w:rsidR="00922D01">
        <w:rPr>
          <w:rFonts w:ascii="Times New Roman" w:hAnsi="Times New Roman"/>
          <w:sz w:val="24"/>
          <w:szCs w:val="24"/>
          <w:lang w:val="en-US"/>
        </w:rPr>
        <w:t xml:space="preserve"> </w:t>
      </w:r>
      <w:r w:rsidR="00EC0545">
        <w:rPr>
          <w:rFonts w:ascii="Times New Roman" w:hAnsi="Times New Roman"/>
          <w:sz w:val="24"/>
          <w:szCs w:val="24"/>
          <w:lang w:val="en-US"/>
        </w:rPr>
        <w:t xml:space="preserve">646 and 753 </w:t>
      </w:r>
      <w:r w:rsidR="00421DEF">
        <w:rPr>
          <w:rFonts w:ascii="Times New Roman" w:hAnsi="Times New Roman"/>
          <w:sz w:val="24"/>
          <w:szCs w:val="24"/>
          <w:lang w:val="en-US"/>
        </w:rPr>
        <w:t>cm</w:t>
      </w:r>
      <w:r w:rsidR="00421DEF" w:rsidRPr="00421DEF">
        <w:rPr>
          <w:rFonts w:ascii="Times New Roman" w:hAnsi="Times New Roman"/>
          <w:sz w:val="24"/>
          <w:szCs w:val="24"/>
          <w:vertAlign w:val="superscript"/>
          <w:lang w:val="en-US"/>
        </w:rPr>
        <w:t>-1</w:t>
      </w:r>
      <w:r w:rsidR="00EC0545">
        <w:rPr>
          <w:rFonts w:ascii="Times New Roman" w:hAnsi="Times New Roman"/>
          <w:sz w:val="24"/>
          <w:szCs w:val="24"/>
          <w:lang w:val="en-US"/>
        </w:rPr>
        <w:t xml:space="preserve"> </w:t>
      </w:r>
      <w:r w:rsidR="00D82532">
        <w:rPr>
          <w:rFonts w:ascii="Times New Roman" w:hAnsi="Times New Roman"/>
          <w:sz w:val="24"/>
          <w:szCs w:val="24"/>
          <w:lang w:val="en-US"/>
        </w:rPr>
        <w:t>are distinguishable.</w:t>
      </w:r>
      <w:r w:rsidR="00421DEF">
        <w:rPr>
          <w:rFonts w:ascii="Times New Roman" w:hAnsi="Times New Roman"/>
          <w:sz w:val="24"/>
          <w:szCs w:val="24"/>
          <w:lang w:val="en-US"/>
        </w:rPr>
        <w:t xml:space="preserve"> </w:t>
      </w:r>
      <w:r w:rsidR="00C62371">
        <w:rPr>
          <w:rFonts w:ascii="Times New Roman" w:hAnsi="Times New Roman"/>
          <w:sz w:val="24"/>
          <w:szCs w:val="24"/>
          <w:lang w:val="en-US"/>
        </w:rPr>
        <w:t>The lower values of the band frequencies assigned to the torsional vibrations of the CH</w:t>
      </w:r>
      <w:r w:rsidR="00C62371" w:rsidRPr="00C62371">
        <w:rPr>
          <w:rFonts w:ascii="Times New Roman" w:hAnsi="Times New Roman"/>
          <w:sz w:val="24"/>
          <w:szCs w:val="24"/>
          <w:vertAlign w:val="subscript"/>
          <w:lang w:val="en-US"/>
        </w:rPr>
        <w:t>3</w:t>
      </w:r>
      <w:r w:rsidR="00C62371">
        <w:rPr>
          <w:rFonts w:ascii="Times New Roman" w:hAnsi="Times New Roman"/>
          <w:sz w:val="24"/>
          <w:szCs w:val="24"/>
          <w:lang w:val="en-US"/>
        </w:rPr>
        <w:t xml:space="preserve"> groups attached to diacetylamino (dAA) group </w:t>
      </w:r>
      <w:r w:rsidR="0079447F">
        <w:rPr>
          <w:rFonts w:ascii="Times New Roman" w:hAnsi="Times New Roman"/>
          <w:sz w:val="24"/>
          <w:szCs w:val="24"/>
          <w:lang w:val="en-US"/>
        </w:rPr>
        <w:t xml:space="preserve">(see Table 4S) </w:t>
      </w:r>
      <w:r w:rsidR="00C62371">
        <w:rPr>
          <w:rFonts w:ascii="Times New Roman" w:hAnsi="Times New Roman"/>
          <w:sz w:val="24"/>
          <w:szCs w:val="24"/>
          <w:lang w:val="en-US"/>
        </w:rPr>
        <w:t>indicate that th</w:t>
      </w:r>
      <w:r w:rsidR="001124E2">
        <w:rPr>
          <w:rFonts w:ascii="Times New Roman" w:hAnsi="Times New Roman"/>
          <w:sz w:val="24"/>
          <w:szCs w:val="24"/>
          <w:lang w:val="en-US"/>
        </w:rPr>
        <w:t>e</w:t>
      </w:r>
      <w:r w:rsidR="00C62371">
        <w:rPr>
          <w:rFonts w:ascii="Times New Roman" w:hAnsi="Times New Roman"/>
          <w:sz w:val="24"/>
          <w:szCs w:val="24"/>
          <w:lang w:val="en-US"/>
        </w:rPr>
        <w:t>s</w:t>
      </w:r>
      <w:r w:rsidR="001124E2">
        <w:rPr>
          <w:rFonts w:ascii="Times New Roman" w:hAnsi="Times New Roman"/>
          <w:sz w:val="24"/>
          <w:szCs w:val="24"/>
          <w:lang w:val="en-US"/>
        </w:rPr>
        <w:t>e</w:t>
      </w:r>
      <w:r w:rsidR="00C62371">
        <w:rPr>
          <w:rFonts w:ascii="Times New Roman" w:hAnsi="Times New Roman"/>
          <w:sz w:val="24"/>
          <w:szCs w:val="24"/>
          <w:lang w:val="en-US"/>
        </w:rPr>
        <w:t xml:space="preserve"> group</w:t>
      </w:r>
      <w:r w:rsidR="001124E2">
        <w:rPr>
          <w:rFonts w:ascii="Times New Roman" w:hAnsi="Times New Roman"/>
          <w:sz w:val="24"/>
          <w:szCs w:val="24"/>
          <w:lang w:val="en-US"/>
        </w:rPr>
        <w:t>s</w:t>
      </w:r>
      <w:r w:rsidR="00C62371">
        <w:rPr>
          <w:rFonts w:ascii="Times New Roman" w:hAnsi="Times New Roman"/>
          <w:sz w:val="24"/>
          <w:szCs w:val="24"/>
          <w:lang w:val="en-US"/>
        </w:rPr>
        <w:t xml:space="preserve"> rotate more freely tha</w:t>
      </w:r>
      <w:r w:rsidR="00A32B40">
        <w:rPr>
          <w:rFonts w:ascii="Times New Roman" w:hAnsi="Times New Roman"/>
          <w:sz w:val="24"/>
          <w:szCs w:val="24"/>
          <w:lang w:val="en-US"/>
        </w:rPr>
        <w:t>n</w:t>
      </w:r>
      <w:r w:rsidR="00C62371">
        <w:rPr>
          <w:rFonts w:ascii="Times New Roman" w:hAnsi="Times New Roman"/>
          <w:sz w:val="24"/>
          <w:szCs w:val="24"/>
          <w:lang w:val="en-US"/>
        </w:rPr>
        <w:t xml:space="preserve"> the ones attached to </w:t>
      </w:r>
      <w:r w:rsidR="001124E2">
        <w:rPr>
          <w:rFonts w:ascii="Times New Roman" w:hAnsi="Times New Roman"/>
          <w:sz w:val="24"/>
          <w:szCs w:val="24"/>
          <w:lang w:val="en-US"/>
        </w:rPr>
        <w:t>the phenyl ring.</w:t>
      </w:r>
      <w:r w:rsidR="00AB630F">
        <w:rPr>
          <w:rFonts w:ascii="Times New Roman" w:hAnsi="Times New Roman"/>
          <w:sz w:val="24"/>
          <w:szCs w:val="24"/>
          <w:lang w:val="en-US"/>
        </w:rPr>
        <w:t xml:space="preserve"> </w:t>
      </w:r>
      <w:r w:rsidR="00B369E3">
        <w:rPr>
          <w:rFonts w:ascii="Times New Roman" w:hAnsi="Times New Roman"/>
          <w:sz w:val="24"/>
          <w:szCs w:val="24"/>
          <w:lang w:val="en-US"/>
        </w:rPr>
        <w:t>It is well known that the stronger interaction</w:t>
      </w:r>
      <w:r w:rsidR="00683035">
        <w:rPr>
          <w:rFonts w:ascii="Times New Roman" w:hAnsi="Times New Roman"/>
          <w:sz w:val="24"/>
          <w:szCs w:val="24"/>
          <w:lang w:val="en-US"/>
        </w:rPr>
        <w:t>s</w:t>
      </w:r>
      <w:r w:rsidR="00B369E3">
        <w:rPr>
          <w:rFonts w:ascii="Times New Roman" w:hAnsi="Times New Roman"/>
          <w:sz w:val="24"/>
          <w:szCs w:val="24"/>
          <w:lang w:val="en-US"/>
        </w:rPr>
        <w:t xml:space="preserve"> with adjacent atoms the larger wavenumber of the </w:t>
      </w:r>
      <w:r w:rsidR="00183E94">
        <w:rPr>
          <w:rFonts w:ascii="Times New Roman" w:hAnsi="Times New Roman"/>
          <w:sz w:val="24"/>
          <w:szCs w:val="24"/>
          <w:lang w:val="en-US"/>
        </w:rPr>
        <w:t>CH</w:t>
      </w:r>
      <w:r w:rsidR="006A099E" w:rsidRPr="006A099E">
        <w:rPr>
          <w:rFonts w:ascii="Times New Roman" w:hAnsi="Times New Roman"/>
          <w:sz w:val="24"/>
          <w:szCs w:val="24"/>
          <w:vertAlign w:val="subscript"/>
          <w:lang w:val="en-US"/>
        </w:rPr>
        <w:t>3</w:t>
      </w:r>
      <w:r w:rsidR="00183E94">
        <w:rPr>
          <w:rFonts w:ascii="Times New Roman" w:hAnsi="Times New Roman"/>
          <w:sz w:val="24"/>
          <w:szCs w:val="24"/>
          <w:lang w:val="en-US"/>
        </w:rPr>
        <w:t xml:space="preserve"> </w:t>
      </w:r>
      <w:r w:rsidR="00B369E3">
        <w:rPr>
          <w:rFonts w:ascii="Times New Roman" w:hAnsi="Times New Roman"/>
          <w:sz w:val="24"/>
          <w:szCs w:val="24"/>
          <w:lang w:val="en-US"/>
        </w:rPr>
        <w:t>deformation vibration</w:t>
      </w:r>
      <w:r w:rsidR="00683035">
        <w:rPr>
          <w:rFonts w:ascii="Times New Roman" w:hAnsi="Times New Roman"/>
          <w:sz w:val="24"/>
          <w:szCs w:val="24"/>
          <w:lang w:val="en-US"/>
        </w:rPr>
        <w:t xml:space="preserve">s </w:t>
      </w:r>
      <w:r w:rsidR="00183E94">
        <w:rPr>
          <w:rFonts w:ascii="Times New Roman" w:hAnsi="Times New Roman"/>
          <w:sz w:val="24"/>
          <w:szCs w:val="24"/>
          <w:lang w:val="en-US"/>
        </w:rPr>
        <w:t>is observed</w:t>
      </w:r>
      <w:r w:rsidR="00B369E3">
        <w:rPr>
          <w:rFonts w:ascii="Times New Roman" w:hAnsi="Times New Roman"/>
          <w:sz w:val="24"/>
          <w:szCs w:val="24"/>
          <w:lang w:val="en-US"/>
        </w:rPr>
        <w:t xml:space="preserve">. </w:t>
      </w:r>
      <w:r w:rsidR="00AB630F">
        <w:rPr>
          <w:rFonts w:ascii="Times New Roman" w:hAnsi="Times New Roman"/>
          <w:sz w:val="24"/>
          <w:szCs w:val="24"/>
          <w:lang w:val="en-US"/>
        </w:rPr>
        <w:t>It should be noted that one band assigned to the torsional vibrations of the CH</w:t>
      </w:r>
      <w:r w:rsidR="00AB630F" w:rsidRPr="00C62371">
        <w:rPr>
          <w:rFonts w:ascii="Times New Roman" w:hAnsi="Times New Roman"/>
          <w:sz w:val="24"/>
          <w:szCs w:val="24"/>
          <w:vertAlign w:val="subscript"/>
          <w:lang w:val="en-US"/>
        </w:rPr>
        <w:t>3</w:t>
      </w:r>
      <w:r w:rsidR="00AB630F">
        <w:rPr>
          <w:rFonts w:ascii="Times New Roman" w:hAnsi="Times New Roman"/>
          <w:sz w:val="24"/>
          <w:szCs w:val="24"/>
          <w:lang w:val="en-US"/>
        </w:rPr>
        <w:t xml:space="preserve"> groups attached to diacetylamino (dAA) group </w:t>
      </w:r>
      <w:r w:rsidR="00CF2014">
        <w:rPr>
          <w:rFonts w:ascii="Times New Roman" w:hAnsi="Times New Roman"/>
          <w:sz w:val="24"/>
          <w:szCs w:val="24"/>
          <w:lang w:val="en-US"/>
        </w:rPr>
        <w:t>is placed</w:t>
      </w:r>
      <w:r w:rsidR="00AB630F">
        <w:rPr>
          <w:rFonts w:ascii="Times New Roman" w:hAnsi="Times New Roman"/>
          <w:sz w:val="24"/>
          <w:szCs w:val="24"/>
          <w:lang w:val="en-US"/>
        </w:rPr>
        <w:t xml:space="preserve"> at a frequency higher than the frequencies for the other methyl groups in the TADD molecule. </w:t>
      </w:r>
      <w:r w:rsidR="007232BE">
        <w:rPr>
          <w:rFonts w:ascii="Times New Roman" w:hAnsi="Times New Roman"/>
          <w:sz w:val="24"/>
          <w:szCs w:val="24"/>
          <w:lang w:val="en-US"/>
        </w:rPr>
        <w:t>Therefore one could assume that the ratio of inequivalent methyl groups in dAA is equal to 1:3. The inequivalence is related to the unconventional C-H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7232BE">
        <w:rPr>
          <w:rFonts w:ascii="Times New Roman" w:hAnsi="Times New Roman"/>
          <w:sz w:val="24"/>
          <w:szCs w:val="24"/>
          <w:lang w:val="en-US"/>
        </w:rPr>
        <w:t>O hydrogen bond</w:t>
      </w:r>
      <w:r w:rsidR="00683035">
        <w:rPr>
          <w:rFonts w:ascii="Times New Roman" w:hAnsi="Times New Roman"/>
          <w:sz w:val="24"/>
          <w:szCs w:val="24"/>
          <w:lang w:val="en-US"/>
        </w:rPr>
        <w:t>s</w:t>
      </w:r>
      <w:r w:rsidR="007232BE">
        <w:rPr>
          <w:rFonts w:ascii="Times New Roman" w:hAnsi="Times New Roman"/>
          <w:sz w:val="24"/>
          <w:szCs w:val="24"/>
          <w:lang w:val="en-US"/>
        </w:rPr>
        <w:t xml:space="preserve"> </w:t>
      </w:r>
      <w:r w:rsidR="00183E94">
        <w:rPr>
          <w:rFonts w:ascii="Times New Roman" w:hAnsi="Times New Roman"/>
          <w:sz w:val="24"/>
          <w:szCs w:val="24"/>
          <w:lang w:val="en-US"/>
        </w:rPr>
        <w:t>and</w:t>
      </w:r>
      <w:r w:rsidR="007232BE">
        <w:rPr>
          <w:rFonts w:ascii="Times New Roman" w:hAnsi="Times New Roman"/>
          <w:sz w:val="24"/>
          <w:szCs w:val="24"/>
          <w:lang w:val="en-US"/>
        </w:rPr>
        <w:t xml:space="preserve"> short contact</w:t>
      </w:r>
      <w:r w:rsidR="00683035">
        <w:rPr>
          <w:rFonts w:ascii="Times New Roman" w:hAnsi="Times New Roman"/>
          <w:sz w:val="24"/>
          <w:szCs w:val="24"/>
          <w:lang w:val="en-US"/>
        </w:rPr>
        <w:t>s</w:t>
      </w:r>
      <w:r w:rsidR="007232BE">
        <w:rPr>
          <w:rFonts w:ascii="Times New Roman" w:hAnsi="Times New Roman"/>
          <w:sz w:val="24"/>
          <w:szCs w:val="24"/>
          <w:lang w:val="en-US"/>
        </w:rPr>
        <w:t xml:space="preserve"> </w:t>
      </w:r>
      <w:r w:rsidR="00B369E3">
        <w:rPr>
          <w:rFonts w:ascii="Times New Roman" w:hAnsi="Times New Roman"/>
          <w:sz w:val="24"/>
          <w:szCs w:val="24"/>
          <w:lang w:val="en-US"/>
        </w:rPr>
        <w:t>that are different f</w:t>
      </w:r>
      <w:r w:rsidR="00183E94">
        <w:rPr>
          <w:rFonts w:ascii="Times New Roman" w:hAnsi="Times New Roman"/>
          <w:sz w:val="24"/>
          <w:szCs w:val="24"/>
          <w:lang w:val="en-US"/>
        </w:rPr>
        <w:t xml:space="preserve">or each </w:t>
      </w:r>
      <w:r w:rsidR="00683035">
        <w:rPr>
          <w:rFonts w:ascii="Times New Roman" w:hAnsi="Times New Roman"/>
          <w:sz w:val="24"/>
          <w:szCs w:val="24"/>
          <w:lang w:val="en-US"/>
        </w:rPr>
        <w:t>sub</w:t>
      </w:r>
      <w:r w:rsidR="00B369E3">
        <w:rPr>
          <w:rFonts w:ascii="Times New Roman" w:hAnsi="Times New Roman"/>
          <w:sz w:val="24"/>
          <w:szCs w:val="24"/>
          <w:lang w:val="en-US"/>
        </w:rPr>
        <w:t>group</w:t>
      </w:r>
      <w:r w:rsidR="007232BE">
        <w:rPr>
          <w:rFonts w:ascii="Times New Roman" w:hAnsi="Times New Roman"/>
          <w:sz w:val="24"/>
          <w:szCs w:val="24"/>
          <w:lang w:val="en-US"/>
        </w:rPr>
        <w:t>. The C-H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7232BE">
        <w:rPr>
          <w:rFonts w:ascii="Times New Roman" w:hAnsi="Times New Roman"/>
          <w:sz w:val="24"/>
          <w:szCs w:val="24"/>
          <w:lang w:val="en-US"/>
        </w:rPr>
        <w:t xml:space="preserve">O bonds regard to the interactions of the methyl groups attached to diacetyloamino group with the oxygen atoms from the </w:t>
      </w:r>
      <w:r w:rsidR="00876F28">
        <w:rPr>
          <w:rFonts w:ascii="Times New Roman" w:hAnsi="Times New Roman"/>
          <w:sz w:val="24"/>
          <w:szCs w:val="24"/>
          <w:lang w:val="en-US"/>
        </w:rPr>
        <w:t xml:space="preserve">same </w:t>
      </w:r>
      <w:r w:rsidR="00683035">
        <w:rPr>
          <w:rFonts w:ascii="Times New Roman" w:hAnsi="Times New Roman"/>
          <w:sz w:val="24"/>
          <w:szCs w:val="24"/>
          <w:lang w:val="en-US"/>
        </w:rPr>
        <w:t xml:space="preserve">dAA </w:t>
      </w:r>
      <w:r w:rsidR="00183E94">
        <w:rPr>
          <w:rFonts w:ascii="Times New Roman" w:hAnsi="Times New Roman"/>
          <w:sz w:val="24"/>
          <w:szCs w:val="24"/>
          <w:lang w:val="en-US"/>
        </w:rPr>
        <w:t>one</w:t>
      </w:r>
      <w:r w:rsidR="007232BE">
        <w:rPr>
          <w:rFonts w:ascii="Times New Roman" w:hAnsi="Times New Roman"/>
          <w:sz w:val="24"/>
          <w:szCs w:val="24"/>
          <w:lang w:val="en-US"/>
        </w:rPr>
        <w:t>.</w:t>
      </w:r>
    </w:p>
    <w:p w:rsidR="00922D01" w:rsidRPr="00947DF3" w:rsidRDefault="00EC0545" w:rsidP="00073138">
      <w:pPr>
        <w:spacing w:before="240" w:after="120" w:line="360" w:lineRule="auto"/>
        <w:rPr>
          <w:rFonts w:ascii="Times New Roman" w:hAnsi="Times New Roman"/>
          <w:i/>
          <w:sz w:val="24"/>
          <w:szCs w:val="24"/>
          <w:lang w:val="en-US"/>
        </w:rPr>
      </w:pPr>
      <w:r w:rsidRPr="00947DF3">
        <w:rPr>
          <w:rFonts w:ascii="Times New Roman" w:hAnsi="Times New Roman"/>
          <w:i/>
          <w:sz w:val="24"/>
          <w:szCs w:val="24"/>
          <w:lang w:val="en-US"/>
        </w:rPr>
        <w:lastRenderedPageBreak/>
        <w:t>Tunnel CH</w:t>
      </w:r>
      <w:r w:rsidRPr="00947DF3">
        <w:rPr>
          <w:rFonts w:ascii="Times New Roman" w:hAnsi="Times New Roman"/>
          <w:i/>
          <w:sz w:val="24"/>
          <w:szCs w:val="24"/>
          <w:vertAlign w:val="subscript"/>
          <w:lang w:val="en-US"/>
        </w:rPr>
        <w:t xml:space="preserve">3 </w:t>
      </w:r>
      <w:r w:rsidRPr="00947DF3">
        <w:rPr>
          <w:rFonts w:ascii="Times New Roman" w:hAnsi="Times New Roman"/>
          <w:i/>
          <w:sz w:val="24"/>
          <w:szCs w:val="24"/>
          <w:lang w:val="en-US"/>
        </w:rPr>
        <w:t>splitting spectra</w:t>
      </w:r>
    </w:p>
    <w:p w:rsidR="002F0FB2" w:rsidRPr="00973E0F" w:rsidRDefault="002F0FB2" w:rsidP="00073138">
      <w:pPr>
        <w:spacing w:after="0" w:line="360" w:lineRule="auto"/>
        <w:rPr>
          <w:rFonts w:ascii="Times New Roman" w:hAnsi="Times New Roman"/>
          <w:sz w:val="24"/>
          <w:szCs w:val="24"/>
          <w:lang w:val="en-US"/>
        </w:rPr>
      </w:pPr>
      <w:r w:rsidRPr="00DD1194">
        <w:rPr>
          <w:rFonts w:ascii="Times New Roman" w:hAnsi="Times New Roman"/>
          <w:sz w:val="24"/>
          <w:szCs w:val="24"/>
          <w:lang w:val="en-US"/>
        </w:rPr>
        <w:t>The purpose of our inelastic neutron scattering</w:t>
      </w:r>
      <w:r w:rsidR="00A32B40">
        <w:rPr>
          <w:rFonts w:ascii="Times New Roman" w:hAnsi="Times New Roman"/>
          <w:sz w:val="24"/>
          <w:szCs w:val="24"/>
          <w:lang w:val="en-US"/>
        </w:rPr>
        <w:t xml:space="preserve"> (INS)</w:t>
      </w:r>
      <w:r w:rsidRPr="00DD1194">
        <w:rPr>
          <w:rFonts w:ascii="Times New Roman" w:hAnsi="Times New Roman"/>
          <w:sz w:val="24"/>
          <w:szCs w:val="24"/>
          <w:lang w:val="en-US"/>
        </w:rPr>
        <w:t xml:space="preserve"> studies</w:t>
      </w:r>
      <w:r>
        <w:rPr>
          <w:rFonts w:ascii="Times New Roman" w:hAnsi="Times New Roman"/>
          <w:sz w:val="24"/>
          <w:szCs w:val="24"/>
          <w:lang w:val="en-US"/>
        </w:rPr>
        <w:t xml:space="preserve"> was </w:t>
      </w:r>
      <w:r w:rsidR="001E0642">
        <w:rPr>
          <w:rFonts w:ascii="Times New Roman" w:hAnsi="Times New Roman"/>
          <w:sz w:val="24"/>
          <w:szCs w:val="24"/>
          <w:lang w:val="en-US"/>
        </w:rPr>
        <w:t>to determine the</w:t>
      </w:r>
      <w:r>
        <w:rPr>
          <w:rFonts w:ascii="Times New Roman" w:hAnsi="Times New Roman"/>
          <w:sz w:val="24"/>
          <w:szCs w:val="24"/>
          <w:lang w:val="en-US"/>
        </w:rPr>
        <w:t xml:space="preserve"> dynamical parameters related to the rotations of the methyl groups in TADD</w:t>
      </w:r>
      <w:r w:rsidR="00632B74">
        <w:rPr>
          <w:rFonts w:ascii="Times New Roman" w:hAnsi="Times New Roman"/>
          <w:sz w:val="24"/>
          <w:szCs w:val="24"/>
          <w:lang w:val="en-US"/>
        </w:rPr>
        <w:t xml:space="preserve">. </w:t>
      </w:r>
      <w:r>
        <w:rPr>
          <w:rFonts w:ascii="Times New Roman" w:hAnsi="Times New Roman"/>
          <w:sz w:val="24"/>
          <w:szCs w:val="24"/>
          <w:lang w:val="en-US"/>
        </w:rPr>
        <w:t>We expect that a value of the barrier height for the CH</w:t>
      </w:r>
      <w:r w:rsidRPr="00B84C55">
        <w:rPr>
          <w:rFonts w:ascii="Times New Roman" w:hAnsi="Times New Roman"/>
          <w:sz w:val="24"/>
          <w:szCs w:val="24"/>
          <w:vertAlign w:val="subscript"/>
          <w:lang w:val="en-US"/>
        </w:rPr>
        <w:t>3</w:t>
      </w:r>
      <w:r>
        <w:rPr>
          <w:rFonts w:ascii="Times New Roman" w:hAnsi="Times New Roman"/>
          <w:sz w:val="24"/>
          <w:szCs w:val="24"/>
          <w:lang w:val="en-US"/>
        </w:rPr>
        <w:t xml:space="preserve"> rotation </w:t>
      </w:r>
      <w:r w:rsidR="004E3350">
        <w:rPr>
          <w:rFonts w:ascii="Times New Roman" w:hAnsi="Times New Roman"/>
          <w:sz w:val="24"/>
          <w:szCs w:val="24"/>
          <w:lang w:val="en-US"/>
        </w:rPr>
        <w:t>could</w:t>
      </w:r>
      <w:r>
        <w:rPr>
          <w:rFonts w:ascii="Times New Roman" w:hAnsi="Times New Roman"/>
          <w:sz w:val="24"/>
          <w:szCs w:val="24"/>
          <w:lang w:val="en-US"/>
        </w:rPr>
        <w:t xml:space="preserve"> be a measure of the hydrogen bond strength</w:t>
      </w:r>
      <w:r w:rsidR="00D62E09">
        <w:rPr>
          <w:rFonts w:ascii="Times New Roman" w:hAnsi="Times New Roman"/>
          <w:sz w:val="24"/>
          <w:szCs w:val="24"/>
          <w:lang w:val="en-US"/>
        </w:rPr>
        <w:t xml:space="preserve"> in the</w:t>
      </w:r>
      <w:r w:rsidR="004E3350">
        <w:rPr>
          <w:rFonts w:ascii="Times New Roman" w:hAnsi="Times New Roman"/>
          <w:sz w:val="24"/>
          <w:szCs w:val="24"/>
          <w:lang w:val="en-US"/>
        </w:rPr>
        <w:t xml:space="preserve"> potential</w:t>
      </w:r>
      <w:r w:rsidR="00D62E09">
        <w:rPr>
          <w:rFonts w:ascii="Times New Roman" w:hAnsi="Times New Roman"/>
          <w:sz w:val="24"/>
          <w:szCs w:val="24"/>
          <w:lang w:val="en-US"/>
        </w:rPr>
        <w:t xml:space="preserve"> molecular complexes formed with participation of TADD</w:t>
      </w:r>
      <w:r w:rsidR="004E3350">
        <w:rPr>
          <w:rFonts w:ascii="Times New Roman" w:hAnsi="Times New Roman"/>
          <w:sz w:val="24"/>
          <w:szCs w:val="24"/>
          <w:lang w:val="en-US"/>
        </w:rPr>
        <w:t xml:space="preserve">. </w:t>
      </w:r>
      <w:r w:rsidR="001E0642">
        <w:rPr>
          <w:rFonts w:ascii="Times New Roman" w:hAnsi="Times New Roman"/>
          <w:sz w:val="24"/>
          <w:szCs w:val="24"/>
          <w:lang w:val="en-US"/>
        </w:rPr>
        <w:t>In particular a</w:t>
      </w:r>
      <w:r>
        <w:rPr>
          <w:rFonts w:ascii="Times New Roman" w:hAnsi="Times New Roman"/>
          <w:sz w:val="24"/>
          <w:szCs w:val="24"/>
          <w:lang w:val="en-US"/>
        </w:rPr>
        <w:t xml:space="preserve"> comparison of the results from </w:t>
      </w:r>
      <w:r w:rsidR="005D1EF8">
        <w:rPr>
          <w:rFonts w:ascii="Times New Roman" w:hAnsi="Times New Roman"/>
          <w:sz w:val="24"/>
          <w:szCs w:val="24"/>
          <w:lang w:val="en-US"/>
        </w:rPr>
        <w:t>the</w:t>
      </w:r>
      <w:r>
        <w:rPr>
          <w:rFonts w:ascii="Times New Roman" w:hAnsi="Times New Roman"/>
          <w:sz w:val="24"/>
          <w:szCs w:val="24"/>
          <w:lang w:val="en-US"/>
        </w:rPr>
        <w:t xml:space="preserve"> experiments </w:t>
      </w:r>
      <w:r w:rsidR="005D1EF8">
        <w:rPr>
          <w:rFonts w:ascii="Times New Roman" w:hAnsi="Times New Roman"/>
          <w:sz w:val="24"/>
          <w:szCs w:val="24"/>
          <w:lang w:val="en-US"/>
        </w:rPr>
        <w:t xml:space="preserve">on pure compound and its complex with an organic acid </w:t>
      </w:r>
      <w:r w:rsidR="001E0642">
        <w:rPr>
          <w:rFonts w:ascii="Times New Roman" w:hAnsi="Times New Roman"/>
          <w:sz w:val="24"/>
          <w:szCs w:val="24"/>
          <w:lang w:val="en-US"/>
        </w:rPr>
        <w:t>could</w:t>
      </w:r>
      <w:r>
        <w:rPr>
          <w:rFonts w:ascii="Times New Roman" w:hAnsi="Times New Roman"/>
          <w:sz w:val="24"/>
          <w:szCs w:val="24"/>
          <w:lang w:val="en-US"/>
        </w:rPr>
        <w:t xml:space="preserve"> allow us to draw conclusions </w:t>
      </w:r>
      <w:r w:rsidR="001E0642">
        <w:rPr>
          <w:rFonts w:ascii="Times New Roman" w:hAnsi="Times New Roman"/>
          <w:sz w:val="24"/>
          <w:szCs w:val="24"/>
          <w:lang w:val="en-US"/>
        </w:rPr>
        <w:t>about</w:t>
      </w:r>
      <w:r>
        <w:rPr>
          <w:rFonts w:ascii="Times New Roman" w:hAnsi="Times New Roman"/>
          <w:sz w:val="24"/>
          <w:szCs w:val="24"/>
          <w:lang w:val="en-US"/>
        </w:rPr>
        <w:t xml:space="preserve"> an effect </w:t>
      </w:r>
      <w:r w:rsidR="001E0642">
        <w:rPr>
          <w:rFonts w:ascii="Times New Roman" w:hAnsi="Times New Roman"/>
          <w:sz w:val="24"/>
          <w:szCs w:val="24"/>
          <w:lang w:val="en-US"/>
        </w:rPr>
        <w:t xml:space="preserve">of </w:t>
      </w:r>
      <w:r>
        <w:rPr>
          <w:rFonts w:ascii="Times New Roman" w:hAnsi="Times New Roman"/>
          <w:sz w:val="24"/>
          <w:szCs w:val="24"/>
          <w:lang w:val="en-US"/>
        </w:rPr>
        <w:t xml:space="preserve">the hydrogen bond strength on the </w:t>
      </w:r>
      <w:r w:rsidR="00D62E09">
        <w:rPr>
          <w:rFonts w:ascii="Times New Roman" w:hAnsi="Times New Roman"/>
          <w:sz w:val="24"/>
          <w:szCs w:val="24"/>
          <w:lang w:val="en-US"/>
        </w:rPr>
        <w:t>CH</w:t>
      </w:r>
      <w:r w:rsidR="00D62E09" w:rsidRPr="00D62E09">
        <w:rPr>
          <w:rFonts w:ascii="Times New Roman" w:hAnsi="Times New Roman"/>
          <w:sz w:val="24"/>
          <w:szCs w:val="24"/>
          <w:vertAlign w:val="subscript"/>
          <w:lang w:val="en-US"/>
        </w:rPr>
        <w:t>3</w:t>
      </w:r>
      <w:r w:rsidR="00D62E09">
        <w:rPr>
          <w:rFonts w:ascii="Times New Roman" w:hAnsi="Times New Roman"/>
          <w:sz w:val="24"/>
          <w:szCs w:val="24"/>
          <w:lang w:val="en-US"/>
        </w:rPr>
        <w:t xml:space="preserve"> </w:t>
      </w:r>
      <w:r>
        <w:rPr>
          <w:rFonts w:ascii="Times New Roman" w:hAnsi="Times New Roman"/>
          <w:sz w:val="24"/>
          <w:szCs w:val="24"/>
          <w:lang w:val="en-US"/>
        </w:rPr>
        <w:t>rotational barrier.</w:t>
      </w:r>
    </w:p>
    <w:p w:rsidR="002F0FB2" w:rsidRPr="00B84C55" w:rsidRDefault="002F0FB2" w:rsidP="00073138">
      <w:pPr>
        <w:spacing w:after="0" w:line="360" w:lineRule="auto"/>
        <w:rPr>
          <w:rFonts w:ascii="Times New Roman" w:hAnsi="Times New Roman"/>
          <w:sz w:val="24"/>
          <w:szCs w:val="24"/>
          <w:lang w:val="en-US"/>
        </w:rPr>
      </w:pPr>
      <w:r w:rsidRPr="00B84C55">
        <w:rPr>
          <w:rFonts w:ascii="Times New Roman" w:hAnsi="Times New Roman"/>
          <w:sz w:val="24"/>
          <w:szCs w:val="24"/>
          <w:lang w:val="en-US"/>
        </w:rPr>
        <w:t xml:space="preserve">In this paper we present the </w:t>
      </w:r>
      <w:r w:rsidR="001B6A1A">
        <w:rPr>
          <w:rFonts w:ascii="Times New Roman" w:hAnsi="Times New Roman"/>
          <w:sz w:val="24"/>
          <w:szCs w:val="24"/>
          <w:lang w:val="en-US"/>
        </w:rPr>
        <w:t xml:space="preserve">tunneling </w:t>
      </w:r>
      <w:r w:rsidRPr="00B84C55">
        <w:rPr>
          <w:rFonts w:ascii="Times New Roman" w:hAnsi="Times New Roman"/>
          <w:sz w:val="24"/>
          <w:szCs w:val="24"/>
          <w:lang w:val="en-US"/>
        </w:rPr>
        <w:t xml:space="preserve">results </w:t>
      </w:r>
      <w:r w:rsidR="00EC1C72">
        <w:rPr>
          <w:rFonts w:ascii="Times New Roman" w:hAnsi="Times New Roman"/>
          <w:sz w:val="24"/>
          <w:szCs w:val="24"/>
          <w:lang w:val="en-US"/>
        </w:rPr>
        <w:t xml:space="preserve">for TADD </w:t>
      </w:r>
      <w:r w:rsidRPr="00B84C55">
        <w:rPr>
          <w:rFonts w:ascii="Times New Roman" w:hAnsi="Times New Roman"/>
          <w:sz w:val="24"/>
          <w:szCs w:val="24"/>
          <w:lang w:val="en-US"/>
        </w:rPr>
        <w:t xml:space="preserve">in </w:t>
      </w:r>
      <w:r w:rsidR="004E3350">
        <w:rPr>
          <w:rFonts w:ascii="Times New Roman" w:hAnsi="Times New Roman"/>
          <w:sz w:val="24"/>
          <w:szCs w:val="24"/>
          <w:lang w:val="en-US"/>
        </w:rPr>
        <w:t>the</w:t>
      </w:r>
      <w:r w:rsidRPr="00B84C55">
        <w:rPr>
          <w:rFonts w:ascii="Times New Roman" w:hAnsi="Times New Roman"/>
          <w:sz w:val="24"/>
          <w:szCs w:val="24"/>
          <w:lang w:val="en-US"/>
        </w:rPr>
        <w:t xml:space="preserve"> temperature region</w:t>
      </w:r>
      <w:r w:rsidR="00EC1C72">
        <w:rPr>
          <w:rFonts w:ascii="Times New Roman" w:hAnsi="Times New Roman"/>
          <w:sz w:val="24"/>
          <w:szCs w:val="24"/>
          <w:lang w:val="en-US"/>
        </w:rPr>
        <w:t xml:space="preserve"> </w:t>
      </w:r>
      <w:r>
        <w:rPr>
          <w:rFonts w:ascii="Times New Roman" w:hAnsi="Times New Roman"/>
          <w:sz w:val="24"/>
          <w:szCs w:val="24"/>
          <w:lang w:val="en-US"/>
        </w:rPr>
        <w:t xml:space="preserve">between </w:t>
      </w:r>
      <w:r w:rsidRPr="00B84C55">
        <w:rPr>
          <w:rFonts w:ascii="Times New Roman" w:hAnsi="Times New Roman"/>
          <w:sz w:val="24"/>
          <w:szCs w:val="24"/>
          <w:lang w:val="en-US"/>
        </w:rPr>
        <w:t xml:space="preserve">4 </w:t>
      </w:r>
      <w:r>
        <w:rPr>
          <w:rFonts w:ascii="Times New Roman" w:hAnsi="Times New Roman"/>
          <w:sz w:val="24"/>
          <w:szCs w:val="24"/>
          <w:lang w:val="en-US"/>
        </w:rPr>
        <w:t>and</w:t>
      </w:r>
      <w:r w:rsidRPr="00B84C55">
        <w:rPr>
          <w:rFonts w:ascii="Times New Roman" w:hAnsi="Times New Roman"/>
          <w:sz w:val="24"/>
          <w:szCs w:val="24"/>
          <w:lang w:val="en-US"/>
        </w:rPr>
        <w:t xml:space="preserve"> 40 K </w:t>
      </w:r>
      <w:r w:rsidR="004E3350">
        <w:rPr>
          <w:rFonts w:ascii="Times New Roman" w:hAnsi="Times New Roman"/>
          <w:sz w:val="24"/>
          <w:szCs w:val="24"/>
          <w:lang w:val="en-US"/>
        </w:rPr>
        <w:t>corresponding to</w:t>
      </w:r>
      <w:r w:rsidRPr="00B84C55">
        <w:rPr>
          <w:rFonts w:ascii="Times New Roman" w:hAnsi="Times New Roman"/>
          <w:sz w:val="24"/>
          <w:szCs w:val="24"/>
          <w:lang w:val="en-US"/>
        </w:rPr>
        <w:t xml:space="preserve"> the tunneling of the CH</w:t>
      </w:r>
      <w:r w:rsidRPr="00D62E09">
        <w:rPr>
          <w:rFonts w:ascii="Times New Roman" w:hAnsi="Times New Roman"/>
          <w:sz w:val="24"/>
          <w:szCs w:val="24"/>
          <w:vertAlign w:val="subscript"/>
          <w:lang w:val="en-US"/>
        </w:rPr>
        <w:t>3</w:t>
      </w:r>
      <w:r w:rsidRPr="00B84C55">
        <w:rPr>
          <w:rFonts w:ascii="Times New Roman" w:hAnsi="Times New Roman"/>
          <w:sz w:val="24"/>
          <w:szCs w:val="24"/>
          <w:lang w:val="en-US"/>
        </w:rPr>
        <w:t xml:space="preserve"> group. </w:t>
      </w:r>
    </w:p>
    <w:p w:rsidR="0036573A" w:rsidRDefault="00590324" w:rsidP="00073138">
      <w:pPr>
        <w:spacing w:after="0" w:line="360" w:lineRule="auto"/>
        <w:rPr>
          <w:rFonts w:ascii="Times New Roman" w:hAnsi="Times New Roman"/>
          <w:sz w:val="24"/>
          <w:szCs w:val="24"/>
          <w:lang w:val="en-US"/>
        </w:rPr>
      </w:pPr>
      <w:r>
        <w:rPr>
          <w:rFonts w:ascii="Times New Roman" w:hAnsi="Times New Roman"/>
          <w:sz w:val="24"/>
          <w:szCs w:val="24"/>
          <w:lang w:val="en-US"/>
        </w:rPr>
        <w:t xml:space="preserve">The temperature dependence of the tunneling spectra are depicted in Fig 5. </w:t>
      </w:r>
      <w:r w:rsidR="002F0FB2" w:rsidRPr="00DD1194">
        <w:rPr>
          <w:rFonts w:ascii="Times New Roman" w:hAnsi="Times New Roman"/>
          <w:sz w:val="24"/>
          <w:szCs w:val="24"/>
          <w:lang w:val="en-US"/>
        </w:rPr>
        <w:t xml:space="preserve">In the lowest temperature region </w:t>
      </w:r>
      <w:r w:rsidR="002F0FB2">
        <w:rPr>
          <w:rFonts w:ascii="Times New Roman" w:hAnsi="Times New Roman"/>
          <w:sz w:val="24"/>
          <w:szCs w:val="24"/>
          <w:lang w:val="en-US"/>
        </w:rPr>
        <w:t xml:space="preserve">we have found </w:t>
      </w:r>
      <w:r w:rsidR="00CC3807">
        <w:rPr>
          <w:rFonts w:ascii="Times New Roman" w:hAnsi="Times New Roman"/>
          <w:sz w:val="24"/>
          <w:szCs w:val="24"/>
          <w:lang w:val="en-US"/>
        </w:rPr>
        <w:t xml:space="preserve">one peak and one shoulder </w:t>
      </w:r>
      <w:r w:rsidR="002F0FB2">
        <w:rPr>
          <w:rFonts w:ascii="Times New Roman" w:hAnsi="Times New Roman"/>
          <w:sz w:val="24"/>
          <w:szCs w:val="24"/>
          <w:lang w:val="en-US"/>
        </w:rPr>
        <w:t xml:space="preserve">on each side of the central elastic line. This is a reason that we can analyze </w:t>
      </w:r>
      <w:r w:rsidR="00B14D1C">
        <w:rPr>
          <w:rFonts w:ascii="Times New Roman" w:hAnsi="Times New Roman"/>
          <w:sz w:val="24"/>
          <w:szCs w:val="24"/>
          <w:lang w:val="en-US"/>
        </w:rPr>
        <w:t xml:space="preserve">in details only </w:t>
      </w:r>
      <w:r w:rsidR="002F0FB2">
        <w:rPr>
          <w:rFonts w:ascii="Times New Roman" w:hAnsi="Times New Roman"/>
          <w:sz w:val="24"/>
          <w:szCs w:val="24"/>
          <w:lang w:val="en-US"/>
        </w:rPr>
        <w:t xml:space="preserve">the temperature dependence of the former peak </w:t>
      </w:r>
      <w:r w:rsidR="00B14D1C">
        <w:rPr>
          <w:rFonts w:ascii="Times New Roman" w:hAnsi="Times New Roman"/>
          <w:sz w:val="24"/>
          <w:szCs w:val="24"/>
          <w:lang w:val="en-US"/>
        </w:rPr>
        <w:t xml:space="preserve">position </w:t>
      </w:r>
      <w:r w:rsidR="002F0FB2">
        <w:rPr>
          <w:rFonts w:ascii="Times New Roman" w:hAnsi="Times New Roman"/>
          <w:sz w:val="24"/>
          <w:szCs w:val="24"/>
          <w:lang w:val="en-US"/>
        </w:rPr>
        <w:t xml:space="preserve">(±2.3 </w:t>
      </w:r>
      <w:r w:rsidR="002F0FB2" w:rsidRPr="00DD1194">
        <w:rPr>
          <w:rFonts w:ascii="Symbol" w:hAnsi="Symbol"/>
          <w:sz w:val="24"/>
          <w:szCs w:val="24"/>
          <w:lang w:val="en-US"/>
        </w:rPr>
        <w:t></w:t>
      </w:r>
      <w:r w:rsidR="002F0FB2">
        <w:rPr>
          <w:rFonts w:ascii="Times New Roman" w:hAnsi="Times New Roman"/>
          <w:sz w:val="24"/>
          <w:szCs w:val="24"/>
          <w:lang w:val="en-US"/>
        </w:rPr>
        <w:t>eV at 4 K). The fittings were carried out with a standard model, consisting of a Dirac compo</w:t>
      </w:r>
      <w:r w:rsidR="00B14D1C">
        <w:rPr>
          <w:rFonts w:ascii="Times New Roman" w:hAnsi="Times New Roman"/>
          <w:sz w:val="24"/>
          <w:szCs w:val="24"/>
          <w:lang w:val="en-US"/>
        </w:rPr>
        <w:t>nent for the elastic scattering</w:t>
      </w:r>
      <w:r w:rsidR="002F0FB2">
        <w:rPr>
          <w:rFonts w:ascii="Times New Roman" w:hAnsi="Times New Roman"/>
          <w:sz w:val="24"/>
          <w:szCs w:val="24"/>
          <w:lang w:val="en-US"/>
        </w:rPr>
        <w:t xml:space="preserve"> and </w:t>
      </w:r>
      <w:r w:rsidR="00CC3807">
        <w:rPr>
          <w:rFonts w:ascii="Times New Roman" w:hAnsi="Times New Roman"/>
          <w:sz w:val="24"/>
          <w:szCs w:val="24"/>
          <w:lang w:val="en-US"/>
        </w:rPr>
        <w:t xml:space="preserve">two pairs of </w:t>
      </w:r>
      <w:r w:rsidR="002F0FB2">
        <w:rPr>
          <w:rFonts w:ascii="Times New Roman" w:hAnsi="Times New Roman"/>
          <w:sz w:val="24"/>
          <w:szCs w:val="24"/>
          <w:lang w:val="en-US"/>
        </w:rPr>
        <w:t xml:space="preserve">Lorentzians for the tunneling excitations. The theoretical curves are convoluted with the instrumental resolution function obtained during the present experiment for vanadium. </w:t>
      </w:r>
      <w:r w:rsidR="008320B6">
        <w:rPr>
          <w:rFonts w:ascii="Times New Roman" w:hAnsi="Times New Roman"/>
          <w:sz w:val="24"/>
          <w:szCs w:val="24"/>
          <w:lang w:val="en-US"/>
        </w:rPr>
        <w:t xml:space="preserve">It should be emphasized that </w:t>
      </w:r>
      <w:r w:rsidR="008320B6">
        <w:rPr>
          <w:rFonts w:ascii="Times New Roman" w:eastAsia="Times New Roman" w:hAnsi="Times New Roman"/>
          <w:sz w:val="24"/>
          <w:szCs w:val="24"/>
          <w:lang w:val="en-US" w:eastAsia="pl-PL"/>
        </w:rPr>
        <w:t>during analysis of the spectra n</w:t>
      </w:r>
      <w:r w:rsidR="008320B6" w:rsidRPr="00505138">
        <w:rPr>
          <w:rFonts w:ascii="Times New Roman" w:eastAsia="Times New Roman" w:hAnsi="Times New Roman"/>
          <w:sz w:val="24"/>
          <w:szCs w:val="24"/>
          <w:lang w:val="en-US" w:eastAsia="pl-PL"/>
        </w:rPr>
        <w:t xml:space="preserve">o </w:t>
      </w:r>
      <w:r w:rsidR="008320B6">
        <w:rPr>
          <w:rFonts w:ascii="Times New Roman" w:eastAsia="Times New Roman" w:hAnsi="Times New Roman"/>
          <w:sz w:val="24"/>
          <w:szCs w:val="24"/>
          <w:lang w:val="en-US" w:eastAsia="pl-PL"/>
        </w:rPr>
        <w:t xml:space="preserve">systematic </w:t>
      </w:r>
      <w:r w:rsidR="008320B6" w:rsidRPr="00505138">
        <w:rPr>
          <w:rFonts w:ascii="Times New Roman" w:eastAsia="Times New Roman" w:hAnsi="Times New Roman"/>
          <w:sz w:val="24"/>
          <w:szCs w:val="24"/>
          <w:lang w:val="en-US" w:eastAsia="pl-PL"/>
        </w:rPr>
        <w:t xml:space="preserve">relationship on </w:t>
      </w:r>
      <w:r w:rsidR="008320B6">
        <w:rPr>
          <w:rFonts w:ascii="Times New Roman" w:eastAsia="Times New Roman" w:hAnsi="Times New Roman"/>
          <w:i/>
          <w:sz w:val="24"/>
          <w:szCs w:val="24"/>
          <w:lang w:val="en-US" w:eastAsia="pl-PL"/>
        </w:rPr>
        <w:t>Q</w:t>
      </w:r>
      <w:r w:rsidR="008320B6" w:rsidRPr="00505138">
        <w:rPr>
          <w:rFonts w:ascii="Times New Roman" w:eastAsia="Times New Roman" w:hAnsi="Times New Roman"/>
          <w:sz w:val="24"/>
          <w:szCs w:val="24"/>
          <w:lang w:val="en-US" w:eastAsia="pl-PL"/>
        </w:rPr>
        <w:t xml:space="preserve"> value was find</w:t>
      </w:r>
      <w:r w:rsidR="008320B6">
        <w:rPr>
          <w:rFonts w:ascii="Times New Roman" w:eastAsia="Times New Roman" w:hAnsi="Times New Roman"/>
          <w:sz w:val="24"/>
          <w:szCs w:val="24"/>
          <w:lang w:val="en-US" w:eastAsia="pl-PL"/>
        </w:rPr>
        <w:t xml:space="preserve">. </w:t>
      </w:r>
      <w:r w:rsidR="00C30682">
        <w:rPr>
          <w:rFonts w:ascii="Times New Roman" w:hAnsi="Times New Roman"/>
          <w:sz w:val="24"/>
          <w:szCs w:val="24"/>
          <w:lang w:val="en-US"/>
        </w:rPr>
        <w:t>The detailed description of the fitting procedure is given in Supplementary material.</w:t>
      </w:r>
      <w:r w:rsidR="00A644DC">
        <w:rPr>
          <w:rFonts w:ascii="Times New Roman" w:hAnsi="Times New Roman"/>
          <w:sz w:val="24"/>
          <w:szCs w:val="24"/>
          <w:lang w:val="en-US"/>
        </w:rPr>
        <w:t xml:space="preserve"> Due to the fact that the peak position is close to the eleasic line (±2.3 </w:t>
      </w:r>
      <w:r w:rsidR="00A644DC" w:rsidRPr="00DD1194">
        <w:rPr>
          <w:rFonts w:ascii="Symbol" w:hAnsi="Symbol"/>
          <w:sz w:val="24"/>
          <w:szCs w:val="24"/>
          <w:lang w:val="en-US"/>
        </w:rPr>
        <w:t></w:t>
      </w:r>
      <w:r w:rsidR="00A644DC">
        <w:rPr>
          <w:rFonts w:ascii="Times New Roman" w:hAnsi="Times New Roman"/>
          <w:sz w:val="24"/>
          <w:szCs w:val="24"/>
          <w:lang w:val="en-US"/>
        </w:rPr>
        <w:t>eV at 4 K) we have not obtained the reasonable results as regards to the change of its width with temperature.</w:t>
      </w:r>
    </w:p>
    <w:p w:rsidR="00590324" w:rsidRPr="00590324" w:rsidRDefault="00590324" w:rsidP="00073138">
      <w:pPr>
        <w:jc w:val="center"/>
        <w:rPr>
          <w:rFonts w:ascii="Times New Roman" w:hAnsi="Times New Roman"/>
          <w:b/>
          <w:sz w:val="24"/>
          <w:szCs w:val="24"/>
          <w:lang w:val="en-US"/>
        </w:rPr>
      </w:pPr>
      <w:r w:rsidRPr="00BB4F76">
        <w:rPr>
          <w:rFonts w:ascii="Times New Roman" w:hAnsi="Times New Roman"/>
          <w:b/>
          <w:sz w:val="24"/>
          <w:szCs w:val="24"/>
          <w:lang w:val="en-US"/>
        </w:rPr>
        <w:t xml:space="preserve">Fig. 5 </w:t>
      </w:r>
    </w:p>
    <w:p w:rsidR="00026976" w:rsidRDefault="0036573A" w:rsidP="00073138">
      <w:pPr>
        <w:spacing w:after="0" w:line="360" w:lineRule="auto"/>
        <w:rPr>
          <w:rFonts w:ascii="Times New Roman" w:hAnsi="Times New Roman"/>
          <w:sz w:val="24"/>
          <w:szCs w:val="24"/>
          <w:lang w:val="en-US"/>
        </w:rPr>
      </w:pPr>
      <w:r>
        <w:rPr>
          <w:rFonts w:ascii="Times New Roman" w:hAnsi="Times New Roman"/>
          <w:sz w:val="24"/>
          <w:szCs w:val="24"/>
          <w:lang w:val="en-US"/>
        </w:rPr>
        <w:t xml:space="preserve">Fig </w:t>
      </w:r>
      <w:r w:rsidR="00026976">
        <w:rPr>
          <w:rFonts w:ascii="Times New Roman" w:hAnsi="Times New Roman"/>
          <w:sz w:val="24"/>
          <w:szCs w:val="24"/>
          <w:lang w:val="en-US"/>
        </w:rPr>
        <w:t>6</w:t>
      </w:r>
      <w:r>
        <w:rPr>
          <w:rFonts w:ascii="Times New Roman" w:hAnsi="Times New Roman"/>
          <w:sz w:val="24"/>
          <w:szCs w:val="24"/>
          <w:lang w:val="en-US"/>
        </w:rPr>
        <w:t xml:space="preserve"> shows the Arrhenius plot </w:t>
      </w:r>
      <w:r w:rsidR="00026976">
        <w:rPr>
          <w:rFonts w:ascii="Times New Roman" w:hAnsi="Times New Roman"/>
          <w:sz w:val="24"/>
          <w:szCs w:val="24"/>
          <w:lang w:val="en-US"/>
        </w:rPr>
        <w:t xml:space="preserve">related to the position of the band at 2.3 </w:t>
      </w:r>
      <w:r w:rsidR="00026976" w:rsidRPr="00DD1194">
        <w:rPr>
          <w:rFonts w:ascii="Symbol" w:hAnsi="Symbol"/>
          <w:sz w:val="24"/>
          <w:szCs w:val="24"/>
          <w:lang w:val="en-US"/>
        </w:rPr>
        <w:t></w:t>
      </w:r>
      <w:r w:rsidR="00026976">
        <w:rPr>
          <w:rFonts w:ascii="Times New Roman" w:hAnsi="Times New Roman"/>
          <w:sz w:val="24"/>
          <w:szCs w:val="24"/>
          <w:lang w:val="en-US"/>
        </w:rPr>
        <w:t xml:space="preserve">eV (4 K) corresponding to the temperature range </w:t>
      </w:r>
      <w:r w:rsidR="00CB1F90">
        <w:rPr>
          <w:rFonts w:ascii="Times New Roman" w:hAnsi="Times New Roman"/>
          <w:sz w:val="24"/>
          <w:szCs w:val="24"/>
          <w:lang w:val="en-US"/>
        </w:rPr>
        <w:t>20</w:t>
      </w:r>
      <w:r w:rsidR="00026976">
        <w:rPr>
          <w:rFonts w:ascii="Times New Roman" w:hAnsi="Times New Roman"/>
          <w:sz w:val="24"/>
          <w:szCs w:val="24"/>
          <w:lang w:val="en-US"/>
        </w:rPr>
        <w:t xml:space="preserve"> - </w:t>
      </w:r>
      <w:r w:rsidR="00591663">
        <w:rPr>
          <w:rFonts w:ascii="Times New Roman" w:hAnsi="Times New Roman"/>
          <w:sz w:val="24"/>
          <w:szCs w:val="24"/>
          <w:lang w:val="en-US"/>
        </w:rPr>
        <w:t>27</w:t>
      </w:r>
      <w:r w:rsidR="00026976">
        <w:rPr>
          <w:rFonts w:ascii="Times New Roman" w:hAnsi="Times New Roman"/>
          <w:sz w:val="24"/>
          <w:szCs w:val="24"/>
          <w:lang w:val="en-US"/>
        </w:rPr>
        <w:t xml:space="preserve"> K</w:t>
      </w:r>
      <w:r w:rsidR="00CB1F90">
        <w:rPr>
          <w:rFonts w:ascii="Times New Roman" w:hAnsi="Times New Roman"/>
          <w:sz w:val="24"/>
          <w:szCs w:val="24"/>
          <w:lang w:val="en-US"/>
        </w:rPr>
        <w:t>, in which the change in the position was observed</w:t>
      </w:r>
      <w:r w:rsidR="00026976">
        <w:rPr>
          <w:rFonts w:ascii="Times New Roman" w:hAnsi="Times New Roman"/>
          <w:sz w:val="24"/>
          <w:szCs w:val="24"/>
          <w:lang w:val="en-US"/>
        </w:rPr>
        <w:t>.</w:t>
      </w:r>
      <w:r w:rsidR="00E406D9">
        <w:rPr>
          <w:rFonts w:ascii="Times New Roman" w:hAnsi="Times New Roman"/>
          <w:sz w:val="24"/>
          <w:szCs w:val="24"/>
          <w:lang w:val="en-US"/>
        </w:rPr>
        <w:t xml:space="preserve"> </w:t>
      </w:r>
      <w:r w:rsidR="00D74CB6" w:rsidRPr="0053524F">
        <w:rPr>
          <w:rFonts w:ascii="Times New Roman" w:eastAsia="Times New Roman" w:hAnsi="Times New Roman"/>
          <w:sz w:val="24"/>
          <w:szCs w:val="24"/>
          <w:lang w:val="en-US" w:eastAsia="pl-PL"/>
        </w:rPr>
        <w:t>The detailed description of the coupling of the CH</w:t>
      </w:r>
      <w:r w:rsidR="00D74CB6" w:rsidRPr="0053524F">
        <w:rPr>
          <w:rFonts w:ascii="Times New Roman" w:eastAsia="Times New Roman" w:hAnsi="Times New Roman"/>
          <w:sz w:val="24"/>
          <w:szCs w:val="24"/>
          <w:vertAlign w:val="subscript"/>
          <w:lang w:val="en-US" w:eastAsia="pl-PL"/>
        </w:rPr>
        <w:t>3</w:t>
      </w:r>
      <w:r w:rsidR="00D74CB6" w:rsidRPr="0053524F">
        <w:rPr>
          <w:rFonts w:ascii="Times New Roman" w:eastAsia="Times New Roman" w:hAnsi="Times New Roman"/>
          <w:sz w:val="24"/>
          <w:szCs w:val="24"/>
          <w:lang w:val="en-US" w:eastAsia="pl-PL"/>
        </w:rPr>
        <w:t xml:space="preserve"> quantum rotor to phonons can be found in papers of Prager </w:t>
      </w:r>
      <w:r w:rsidR="00765389">
        <w:rPr>
          <w:rFonts w:ascii="Times New Roman" w:eastAsia="Times New Roman" w:hAnsi="Times New Roman"/>
          <w:sz w:val="24"/>
          <w:szCs w:val="24"/>
          <w:lang w:val="en-US" w:eastAsia="pl-PL"/>
        </w:rPr>
        <w:t xml:space="preserve">et al. </w:t>
      </w:r>
      <w:r w:rsidR="00D74CB6" w:rsidRPr="00C1423A">
        <w:rPr>
          <w:rFonts w:ascii="Times New Roman" w:eastAsia="Times New Roman" w:hAnsi="Times New Roman"/>
          <w:sz w:val="24"/>
          <w:szCs w:val="24"/>
          <w:lang w:val="en-US" w:eastAsia="pl-PL"/>
        </w:rPr>
        <w:t>[</w:t>
      </w:r>
      <w:r w:rsidR="002C60A0" w:rsidRPr="00C1423A">
        <w:rPr>
          <w:rStyle w:val="Endnotenzeichen"/>
          <w:rFonts w:ascii="Times New Roman" w:eastAsia="Times New Roman" w:hAnsi="Times New Roman"/>
          <w:sz w:val="24"/>
          <w:szCs w:val="24"/>
          <w:vertAlign w:val="baseline"/>
          <w:lang w:val="en-US" w:eastAsia="pl-PL"/>
        </w:rPr>
        <w:endnoteReference w:id="47"/>
      </w:r>
      <w:r w:rsidR="002C60A0" w:rsidRPr="00C1423A">
        <w:rPr>
          <w:rFonts w:ascii="Times New Roman" w:eastAsia="Times New Roman" w:hAnsi="Times New Roman"/>
          <w:sz w:val="24"/>
          <w:szCs w:val="24"/>
          <w:lang w:val="en-US" w:eastAsia="pl-PL"/>
        </w:rPr>
        <w:t xml:space="preserve">, </w:t>
      </w:r>
      <w:r w:rsidR="001479DC" w:rsidRPr="00C1423A">
        <w:rPr>
          <w:rStyle w:val="Endnotenzeichen"/>
          <w:rFonts w:ascii="Times New Roman" w:eastAsia="Times New Roman" w:hAnsi="Times New Roman"/>
          <w:sz w:val="24"/>
          <w:szCs w:val="24"/>
          <w:vertAlign w:val="baseline"/>
          <w:lang w:val="en-US" w:eastAsia="pl-PL"/>
        </w:rPr>
        <w:endnoteReference w:id="48"/>
      </w:r>
      <w:r w:rsidR="00D74CB6">
        <w:rPr>
          <w:rFonts w:ascii="Times New Roman" w:eastAsia="Times New Roman" w:hAnsi="Times New Roman"/>
          <w:sz w:val="24"/>
          <w:szCs w:val="24"/>
          <w:lang w:val="en-US" w:eastAsia="pl-PL"/>
        </w:rPr>
        <w:t xml:space="preserve">]. </w:t>
      </w:r>
      <w:r w:rsidR="00D74CB6" w:rsidRPr="0053524F">
        <w:rPr>
          <w:rFonts w:ascii="Times New Roman" w:eastAsia="Times New Roman" w:hAnsi="Times New Roman"/>
          <w:sz w:val="24"/>
          <w:szCs w:val="24"/>
          <w:lang w:val="en-US" w:eastAsia="pl-PL"/>
        </w:rPr>
        <w:t>Taking into account the equation given in the papers mentioned above we should assume the coupling only to molecular librations shaking the potential. According to expectations this effect leads to the well-known decrease of the tunneling frequency with increasing temperature.</w:t>
      </w:r>
      <w:r w:rsidR="00D74CB6">
        <w:rPr>
          <w:rFonts w:ascii="Times New Roman" w:eastAsia="Times New Roman" w:hAnsi="Times New Roman"/>
          <w:sz w:val="24"/>
          <w:szCs w:val="24"/>
          <w:lang w:val="en-US" w:eastAsia="pl-PL"/>
        </w:rPr>
        <w:t xml:space="preserve"> </w:t>
      </w:r>
      <w:r w:rsidR="006C6D17">
        <w:rPr>
          <w:rFonts w:ascii="Times New Roman" w:hAnsi="Times New Roman"/>
          <w:sz w:val="24"/>
          <w:szCs w:val="24"/>
          <w:lang w:val="en-US"/>
        </w:rPr>
        <w:t xml:space="preserve">The energy of excitation between </w:t>
      </w:r>
      <w:r w:rsidR="002250B7">
        <w:rPr>
          <w:rFonts w:ascii="Times New Roman" w:hAnsi="Times New Roman"/>
          <w:sz w:val="24"/>
          <w:szCs w:val="24"/>
          <w:lang w:val="en-US"/>
        </w:rPr>
        <w:t>l</w:t>
      </w:r>
      <w:r w:rsidR="002F650C">
        <w:rPr>
          <w:rFonts w:ascii="Times New Roman" w:hAnsi="Times New Roman"/>
          <w:sz w:val="24"/>
          <w:szCs w:val="24"/>
          <w:lang w:val="en-US"/>
        </w:rPr>
        <w:t xml:space="preserve">ibrational </w:t>
      </w:r>
      <w:r w:rsidR="006C6D17">
        <w:rPr>
          <w:rFonts w:ascii="Times New Roman" w:hAnsi="Times New Roman"/>
          <w:sz w:val="24"/>
          <w:szCs w:val="24"/>
          <w:lang w:val="en-US"/>
        </w:rPr>
        <w:t xml:space="preserve">energy levels, </w:t>
      </w:r>
      <w:r w:rsidR="006C6D17" w:rsidRPr="006C6D17">
        <w:rPr>
          <w:rFonts w:ascii="Times New Roman" w:hAnsi="Times New Roman"/>
          <w:i/>
          <w:sz w:val="24"/>
          <w:szCs w:val="24"/>
          <w:lang w:val="en-US"/>
        </w:rPr>
        <w:t>E</w:t>
      </w:r>
      <w:r w:rsidR="006C6D17" w:rsidRPr="006C6D17">
        <w:rPr>
          <w:rFonts w:ascii="Times New Roman" w:hAnsi="Times New Roman"/>
          <w:i/>
          <w:sz w:val="24"/>
          <w:szCs w:val="24"/>
          <w:vertAlign w:val="subscript"/>
          <w:lang w:val="en-US"/>
        </w:rPr>
        <w:t>01</w:t>
      </w:r>
      <w:r w:rsidR="006C6D17">
        <w:rPr>
          <w:rFonts w:ascii="Times New Roman" w:hAnsi="Times New Roman"/>
          <w:i/>
          <w:sz w:val="24"/>
          <w:szCs w:val="24"/>
          <w:lang w:val="en-US"/>
        </w:rPr>
        <w:t>,</w:t>
      </w:r>
      <w:r w:rsidR="00E406D9">
        <w:rPr>
          <w:rFonts w:ascii="Times New Roman" w:hAnsi="Times New Roman"/>
          <w:sz w:val="24"/>
          <w:szCs w:val="24"/>
          <w:lang w:val="en-US"/>
        </w:rPr>
        <w:t xml:space="preserve"> was estimated on the basis of the </w:t>
      </w:r>
      <w:r w:rsidR="00591663">
        <w:rPr>
          <w:rFonts w:ascii="Times New Roman" w:hAnsi="Times New Roman"/>
          <w:sz w:val="24"/>
          <w:szCs w:val="24"/>
          <w:lang w:val="en-US"/>
        </w:rPr>
        <w:t>following equation:</w:t>
      </w:r>
    </w:p>
    <w:p w:rsidR="00E406D9" w:rsidRPr="00591663" w:rsidRDefault="006C6D17" w:rsidP="00073138">
      <w:pPr>
        <w:spacing w:after="0" w:line="360" w:lineRule="auto"/>
        <w:jc w:val="right"/>
        <w:rPr>
          <w:rFonts w:ascii="Times New Roman" w:hAnsi="Times New Roman"/>
          <w:sz w:val="24"/>
          <w:szCs w:val="24"/>
          <w:lang w:val="en-US"/>
        </w:rPr>
      </w:pPr>
      <w:r w:rsidRPr="006C6D17">
        <w:rPr>
          <w:rFonts w:ascii="Times New Roman" w:hAnsi="Times New Roman"/>
          <w:position w:val="-34"/>
          <w:sz w:val="24"/>
          <w:szCs w:val="24"/>
        </w:rPr>
        <w:object w:dxaOrig="34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39pt" o:ole="">
            <v:imagedata r:id="rId8" o:title=""/>
          </v:shape>
          <o:OLEObject Type="Embed" ProgID="Equation.3" ShapeID="_x0000_i1025" DrawAspect="Content" ObjectID="_1515216663" r:id="rId9"/>
        </w:object>
      </w:r>
      <w:r w:rsidR="00E406D9" w:rsidRPr="00591663">
        <w:rPr>
          <w:rFonts w:ascii="Times New Roman" w:hAnsi="Times New Roman"/>
          <w:sz w:val="24"/>
          <w:szCs w:val="24"/>
          <w:lang w:val="en-US"/>
        </w:rPr>
        <w:tab/>
      </w:r>
      <w:r w:rsidR="00E406D9" w:rsidRPr="00591663">
        <w:rPr>
          <w:rFonts w:ascii="Times New Roman" w:hAnsi="Times New Roman"/>
          <w:sz w:val="24"/>
          <w:szCs w:val="24"/>
          <w:lang w:val="en-US"/>
        </w:rPr>
        <w:tab/>
      </w:r>
      <w:r w:rsidR="00E406D9" w:rsidRPr="00591663">
        <w:rPr>
          <w:rFonts w:ascii="Times New Roman" w:hAnsi="Times New Roman"/>
          <w:sz w:val="24"/>
          <w:szCs w:val="24"/>
          <w:lang w:val="en-US"/>
        </w:rPr>
        <w:tab/>
      </w:r>
      <w:r w:rsidR="00E406D9" w:rsidRPr="00591663">
        <w:rPr>
          <w:rFonts w:ascii="Times New Roman" w:hAnsi="Times New Roman"/>
          <w:sz w:val="24"/>
          <w:szCs w:val="24"/>
          <w:lang w:val="en-US"/>
        </w:rPr>
        <w:tab/>
        <w:t>(1)</w:t>
      </w:r>
    </w:p>
    <w:p w:rsidR="00E406D9" w:rsidRDefault="006C6D17" w:rsidP="00073138">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 xml:space="preserve">The energy </w:t>
      </w:r>
      <w:r w:rsidRPr="006C6D17">
        <w:rPr>
          <w:rFonts w:ascii="Times New Roman" w:hAnsi="Times New Roman"/>
          <w:i/>
          <w:sz w:val="24"/>
          <w:szCs w:val="24"/>
          <w:lang w:val="en-US"/>
        </w:rPr>
        <w:t>E</w:t>
      </w:r>
      <w:r w:rsidRPr="006C6D17">
        <w:rPr>
          <w:rFonts w:ascii="Times New Roman" w:hAnsi="Times New Roman"/>
          <w:i/>
          <w:sz w:val="24"/>
          <w:szCs w:val="24"/>
          <w:vertAlign w:val="subscript"/>
          <w:lang w:val="en-US"/>
        </w:rPr>
        <w:t>01</w:t>
      </w:r>
      <w:r w:rsidR="002A11A1" w:rsidRPr="002A11A1">
        <w:rPr>
          <w:rFonts w:ascii="Times New Roman" w:hAnsi="Times New Roman"/>
          <w:i/>
          <w:sz w:val="24"/>
          <w:szCs w:val="24"/>
          <w:lang w:val="en-US"/>
        </w:rPr>
        <w:t xml:space="preserve"> </w:t>
      </w:r>
      <w:r w:rsidR="00E406D9">
        <w:rPr>
          <w:rFonts w:ascii="Times New Roman" w:hAnsi="Times New Roman"/>
          <w:color w:val="000000"/>
          <w:sz w:val="24"/>
          <w:szCs w:val="24"/>
          <w:lang w:val="en-US"/>
        </w:rPr>
        <w:t>represent</w:t>
      </w:r>
      <w:r w:rsidR="00591663">
        <w:rPr>
          <w:rFonts w:ascii="Times New Roman" w:hAnsi="Times New Roman"/>
          <w:color w:val="000000"/>
          <w:sz w:val="24"/>
          <w:szCs w:val="24"/>
          <w:lang w:val="en-US"/>
        </w:rPr>
        <w:t>s</w:t>
      </w:r>
      <w:r w:rsidR="00E406D9">
        <w:rPr>
          <w:rFonts w:ascii="Times New Roman" w:hAnsi="Times New Roman"/>
          <w:color w:val="000000"/>
          <w:sz w:val="24"/>
          <w:szCs w:val="24"/>
          <w:lang w:val="en-US"/>
        </w:rPr>
        <w:t xml:space="preserve"> the distance from the pocket groundstate to the first librational level. The</w:t>
      </w:r>
      <w:r w:rsidR="00E406D9">
        <w:rPr>
          <w:rFonts w:ascii="Times New Roman" w:hAnsi="Times New Roman"/>
          <w:sz w:val="24"/>
          <w:szCs w:val="24"/>
          <w:lang w:val="en-US"/>
        </w:rPr>
        <w:t xml:space="preserve"> sinusoidal coupling coefficient</w:t>
      </w:r>
      <w:r w:rsidR="00DB2B84">
        <w:rPr>
          <w:rFonts w:ascii="Times New Roman" w:hAnsi="Times New Roman"/>
          <w:sz w:val="24"/>
          <w:szCs w:val="24"/>
          <w:lang w:val="en-US"/>
        </w:rPr>
        <w:t xml:space="preserve">, </w:t>
      </w:r>
      <w:r w:rsidR="00DB2B84" w:rsidRPr="00DB2B84">
        <w:rPr>
          <w:rFonts w:ascii="Times New Roman" w:hAnsi="Times New Roman"/>
          <w:i/>
          <w:sz w:val="24"/>
          <w:szCs w:val="24"/>
          <w:lang w:val="en-US"/>
        </w:rPr>
        <w:t>A</w:t>
      </w:r>
      <w:r w:rsidR="00DB2B84" w:rsidRPr="00DB2B84">
        <w:rPr>
          <w:rFonts w:ascii="Times New Roman" w:hAnsi="Times New Roman"/>
          <w:i/>
          <w:sz w:val="24"/>
          <w:szCs w:val="24"/>
          <w:vertAlign w:val="superscript"/>
          <w:lang w:val="en-US"/>
        </w:rPr>
        <w:t>sin</w:t>
      </w:r>
      <w:r w:rsidR="00DB2B84">
        <w:rPr>
          <w:rFonts w:ascii="Times New Roman" w:hAnsi="Times New Roman"/>
          <w:sz w:val="24"/>
          <w:szCs w:val="24"/>
          <w:lang w:val="en-US"/>
        </w:rPr>
        <w:t xml:space="preserve">, and the energy, </w:t>
      </w:r>
      <w:r w:rsidR="00DB2B84" w:rsidRPr="00DB2B84">
        <w:rPr>
          <w:rFonts w:ascii="Times New Roman" w:hAnsi="Times New Roman"/>
          <w:i/>
          <w:sz w:val="24"/>
          <w:szCs w:val="24"/>
          <w:lang w:val="en-US"/>
        </w:rPr>
        <w:t>E</w:t>
      </w:r>
      <w:r w:rsidR="00DB2B84" w:rsidRPr="00DB2B84">
        <w:rPr>
          <w:rFonts w:ascii="Times New Roman" w:hAnsi="Times New Roman"/>
          <w:i/>
          <w:sz w:val="24"/>
          <w:szCs w:val="24"/>
          <w:vertAlign w:val="subscript"/>
          <w:lang w:val="en-US"/>
        </w:rPr>
        <w:t>01</w:t>
      </w:r>
      <w:r w:rsidR="00DB2B84">
        <w:rPr>
          <w:rFonts w:ascii="Times New Roman" w:hAnsi="Times New Roman"/>
          <w:sz w:val="24"/>
          <w:szCs w:val="24"/>
          <w:lang w:val="en-US"/>
        </w:rPr>
        <w:t xml:space="preserve">, </w:t>
      </w:r>
      <w:r w:rsidR="00E406D9">
        <w:rPr>
          <w:rFonts w:ascii="Times New Roman" w:hAnsi="Times New Roman"/>
          <w:sz w:val="24"/>
          <w:szCs w:val="24"/>
          <w:lang w:val="en-US"/>
        </w:rPr>
        <w:t>describe the interaction between the methyl group and the heat bath.</w:t>
      </w:r>
    </w:p>
    <w:p w:rsidR="00590324" w:rsidRPr="00590324" w:rsidRDefault="00590324" w:rsidP="00073138">
      <w:pPr>
        <w:jc w:val="center"/>
        <w:rPr>
          <w:rFonts w:ascii="Times New Roman" w:hAnsi="Times New Roman"/>
          <w:b/>
          <w:sz w:val="24"/>
          <w:szCs w:val="24"/>
          <w:lang w:val="en-US"/>
        </w:rPr>
      </w:pPr>
      <w:r w:rsidRPr="00BB4F76">
        <w:rPr>
          <w:rFonts w:ascii="Times New Roman" w:hAnsi="Times New Roman"/>
          <w:b/>
          <w:sz w:val="24"/>
          <w:szCs w:val="24"/>
          <w:lang w:val="en-US"/>
        </w:rPr>
        <w:t xml:space="preserve">Fig. </w:t>
      </w:r>
      <w:r>
        <w:rPr>
          <w:rFonts w:ascii="Times New Roman" w:hAnsi="Times New Roman"/>
          <w:b/>
          <w:sz w:val="24"/>
          <w:szCs w:val="24"/>
          <w:lang w:val="en-US"/>
        </w:rPr>
        <w:t>6</w:t>
      </w:r>
      <w:r w:rsidRPr="00BB4F76">
        <w:rPr>
          <w:rFonts w:ascii="Times New Roman" w:hAnsi="Times New Roman"/>
          <w:b/>
          <w:sz w:val="24"/>
          <w:szCs w:val="24"/>
          <w:lang w:val="en-US"/>
        </w:rPr>
        <w:t xml:space="preserve"> </w:t>
      </w:r>
    </w:p>
    <w:p w:rsidR="001F503D" w:rsidRDefault="0036573A" w:rsidP="00073138">
      <w:pPr>
        <w:spacing w:after="0" w:line="360" w:lineRule="auto"/>
        <w:rPr>
          <w:rFonts w:ascii="Times New Roman" w:hAnsi="Times New Roman"/>
          <w:sz w:val="24"/>
          <w:szCs w:val="24"/>
          <w:lang w:val="en-US"/>
        </w:rPr>
      </w:pPr>
      <w:r>
        <w:rPr>
          <w:rFonts w:ascii="Times New Roman" w:hAnsi="Times New Roman"/>
          <w:sz w:val="24"/>
          <w:szCs w:val="24"/>
          <w:lang w:val="en-US"/>
        </w:rPr>
        <w:t xml:space="preserve">The estimated value of the </w:t>
      </w:r>
      <w:r w:rsidR="00C86DFB">
        <w:rPr>
          <w:rFonts w:ascii="Times New Roman" w:hAnsi="Times New Roman"/>
          <w:sz w:val="24"/>
          <w:szCs w:val="24"/>
          <w:lang w:val="en-US"/>
        </w:rPr>
        <w:t xml:space="preserve">excitation </w:t>
      </w:r>
      <w:r w:rsidR="000623AA">
        <w:rPr>
          <w:rFonts w:ascii="Times New Roman" w:hAnsi="Times New Roman"/>
          <w:sz w:val="24"/>
          <w:szCs w:val="24"/>
          <w:lang w:val="en-US"/>
        </w:rPr>
        <w:t xml:space="preserve">energy equals to </w:t>
      </w:r>
      <w:r w:rsidR="006C6D17">
        <w:rPr>
          <w:rFonts w:ascii="Times New Roman" w:hAnsi="Times New Roman"/>
          <w:sz w:val="24"/>
          <w:szCs w:val="24"/>
          <w:lang w:val="en-US"/>
        </w:rPr>
        <w:t>9.7</w:t>
      </w:r>
      <w:r w:rsidR="000623AA">
        <w:rPr>
          <w:rFonts w:ascii="Times New Roman" w:hAnsi="Times New Roman"/>
          <w:sz w:val="24"/>
          <w:szCs w:val="24"/>
          <w:lang w:val="en-US"/>
        </w:rPr>
        <w:t xml:space="preserve"> meV</w:t>
      </w:r>
      <w:r>
        <w:rPr>
          <w:rFonts w:ascii="Times New Roman" w:hAnsi="Times New Roman"/>
          <w:sz w:val="24"/>
          <w:szCs w:val="24"/>
          <w:lang w:val="en-US"/>
        </w:rPr>
        <w:t xml:space="preserve">, which is a typical value for </w:t>
      </w:r>
      <w:r w:rsidR="004E3350">
        <w:rPr>
          <w:rFonts w:ascii="Times New Roman" w:hAnsi="Times New Roman"/>
          <w:sz w:val="24"/>
          <w:szCs w:val="24"/>
          <w:lang w:val="en-US"/>
        </w:rPr>
        <w:t xml:space="preserve">the pure components containing methyl groups </w:t>
      </w:r>
      <w:r w:rsidR="00625EC2">
        <w:rPr>
          <w:rFonts w:ascii="Times New Roman" w:hAnsi="Times New Roman"/>
          <w:sz w:val="24"/>
          <w:szCs w:val="24"/>
          <w:lang w:val="en-US"/>
        </w:rPr>
        <w:t xml:space="preserve">as well as for </w:t>
      </w:r>
      <w:r w:rsidR="004E3350">
        <w:rPr>
          <w:rFonts w:ascii="Times New Roman" w:hAnsi="Times New Roman"/>
          <w:sz w:val="24"/>
          <w:szCs w:val="24"/>
          <w:lang w:val="en-US"/>
        </w:rPr>
        <w:t>their</w:t>
      </w:r>
      <w:r>
        <w:rPr>
          <w:rFonts w:ascii="Times New Roman" w:hAnsi="Times New Roman"/>
          <w:sz w:val="24"/>
          <w:szCs w:val="24"/>
          <w:lang w:val="en-US"/>
        </w:rPr>
        <w:t xml:space="preserve"> molecular complexes. The observed effects are results of two interplaying effects: the crystal</w:t>
      </w:r>
      <w:r w:rsidR="00F325A2">
        <w:rPr>
          <w:rFonts w:ascii="Times New Roman" w:hAnsi="Times New Roman"/>
          <w:sz w:val="24"/>
          <w:szCs w:val="24"/>
          <w:lang w:val="en-US"/>
        </w:rPr>
        <w:t xml:space="preserve"> packing and specific interaction of the hydrogen bond type. </w:t>
      </w:r>
    </w:p>
    <w:p w:rsidR="001F503D" w:rsidRDefault="001F503D" w:rsidP="00073138">
      <w:pPr>
        <w:spacing w:after="0" w:line="360" w:lineRule="auto"/>
        <w:rPr>
          <w:rFonts w:ascii="Times New Roman" w:hAnsi="Times New Roman"/>
          <w:sz w:val="24"/>
          <w:szCs w:val="24"/>
          <w:lang w:val="en-US"/>
        </w:rPr>
      </w:pPr>
      <w:r>
        <w:rPr>
          <w:rFonts w:ascii="Times New Roman" w:hAnsi="Times New Roman"/>
          <w:sz w:val="24"/>
          <w:szCs w:val="24"/>
          <w:lang w:val="en-US"/>
        </w:rPr>
        <w:t xml:space="preserve">In order to discuss the INS tunneling spectra of TADD it is necessary to know a number of independent methyl groups in the crystal structure. </w:t>
      </w:r>
      <w:r w:rsidR="00590324">
        <w:rPr>
          <w:rFonts w:ascii="Times New Roman" w:hAnsi="Times New Roman"/>
          <w:sz w:val="24"/>
          <w:szCs w:val="24"/>
          <w:lang w:val="en-US"/>
        </w:rPr>
        <w:t>The presence of two signals at ±0.</w:t>
      </w:r>
      <w:r w:rsidR="00AC1C39">
        <w:rPr>
          <w:rFonts w:ascii="Times New Roman" w:hAnsi="Times New Roman"/>
          <w:sz w:val="24"/>
          <w:szCs w:val="24"/>
          <w:lang w:val="en-US"/>
        </w:rPr>
        <w:t>9</w:t>
      </w:r>
      <w:r w:rsidR="00590324">
        <w:rPr>
          <w:rFonts w:ascii="Times New Roman" w:hAnsi="Times New Roman"/>
          <w:sz w:val="24"/>
          <w:szCs w:val="24"/>
          <w:lang w:val="en-US"/>
        </w:rPr>
        <w:t xml:space="preserve"> and ±2.34 µeV should be interpreted as due to the presence of at least two independent methyl </w:t>
      </w:r>
      <w:r w:rsidR="00B40DD9">
        <w:rPr>
          <w:rFonts w:ascii="Times New Roman" w:hAnsi="Times New Roman"/>
          <w:sz w:val="24"/>
          <w:szCs w:val="24"/>
          <w:lang w:val="en-US"/>
        </w:rPr>
        <w:t>sub</w:t>
      </w:r>
      <w:r w:rsidR="00590324">
        <w:rPr>
          <w:rFonts w:ascii="Times New Roman" w:hAnsi="Times New Roman"/>
          <w:sz w:val="24"/>
          <w:szCs w:val="24"/>
          <w:lang w:val="en-US"/>
        </w:rPr>
        <w:t xml:space="preserve">groups in the TADD molecule. </w:t>
      </w:r>
      <w:r>
        <w:rPr>
          <w:rFonts w:ascii="Times New Roman" w:hAnsi="Times New Roman"/>
          <w:sz w:val="24"/>
          <w:szCs w:val="24"/>
          <w:lang w:val="en-US"/>
        </w:rPr>
        <w:t xml:space="preserve">From the </w:t>
      </w:r>
      <w:r w:rsidR="0045530A">
        <w:rPr>
          <w:rFonts w:ascii="Times New Roman" w:hAnsi="Times New Roman"/>
          <w:sz w:val="24"/>
          <w:szCs w:val="24"/>
          <w:lang w:val="en-US"/>
        </w:rPr>
        <w:t xml:space="preserve">X-ray </w:t>
      </w:r>
      <w:r>
        <w:rPr>
          <w:rFonts w:ascii="Times New Roman" w:hAnsi="Times New Roman"/>
          <w:sz w:val="24"/>
          <w:szCs w:val="24"/>
          <w:lang w:val="en-US"/>
        </w:rPr>
        <w:t xml:space="preserve">data at 100 </w:t>
      </w:r>
      <w:r w:rsidR="00D31064">
        <w:rPr>
          <w:rFonts w:ascii="Times New Roman" w:hAnsi="Times New Roman"/>
          <w:sz w:val="24"/>
          <w:szCs w:val="24"/>
          <w:lang w:val="en-US"/>
        </w:rPr>
        <w:t>K</w:t>
      </w:r>
      <w:r>
        <w:rPr>
          <w:rFonts w:ascii="Times New Roman" w:hAnsi="Times New Roman"/>
          <w:sz w:val="24"/>
          <w:szCs w:val="24"/>
          <w:lang w:val="en-US"/>
        </w:rPr>
        <w:t xml:space="preserve"> </w:t>
      </w:r>
      <w:r w:rsidR="0045530A">
        <w:rPr>
          <w:rFonts w:ascii="Times New Roman" w:hAnsi="Times New Roman"/>
          <w:sz w:val="24"/>
          <w:szCs w:val="24"/>
          <w:lang w:val="en-US"/>
        </w:rPr>
        <w:t>we found</w:t>
      </w:r>
      <w:r>
        <w:rPr>
          <w:rFonts w:ascii="Times New Roman" w:hAnsi="Times New Roman"/>
          <w:sz w:val="24"/>
          <w:szCs w:val="24"/>
          <w:lang w:val="en-US"/>
        </w:rPr>
        <w:t xml:space="preserve"> </w:t>
      </w:r>
      <w:r w:rsidR="002A11A1">
        <w:rPr>
          <w:rFonts w:ascii="Times New Roman" w:hAnsi="Times New Roman"/>
          <w:sz w:val="24"/>
          <w:szCs w:val="24"/>
          <w:lang w:val="en-US"/>
        </w:rPr>
        <w:t xml:space="preserve">eight </w:t>
      </w:r>
      <w:r w:rsidR="0045530A">
        <w:rPr>
          <w:rFonts w:ascii="Times New Roman" w:hAnsi="Times New Roman"/>
          <w:sz w:val="24"/>
          <w:szCs w:val="24"/>
          <w:lang w:val="en-US"/>
        </w:rPr>
        <w:t xml:space="preserve">crystallographically inequivalent </w:t>
      </w:r>
      <w:r>
        <w:rPr>
          <w:rFonts w:ascii="Times New Roman" w:hAnsi="Times New Roman"/>
          <w:sz w:val="24"/>
          <w:szCs w:val="24"/>
          <w:lang w:val="en-US"/>
        </w:rPr>
        <w:t>CH</w:t>
      </w:r>
      <w:r w:rsidRPr="00D31064">
        <w:rPr>
          <w:rFonts w:ascii="Times New Roman" w:hAnsi="Times New Roman"/>
          <w:sz w:val="24"/>
          <w:szCs w:val="24"/>
          <w:vertAlign w:val="subscript"/>
          <w:lang w:val="en-US"/>
        </w:rPr>
        <w:t>3</w:t>
      </w:r>
      <w:r>
        <w:rPr>
          <w:rFonts w:ascii="Times New Roman" w:hAnsi="Times New Roman"/>
          <w:sz w:val="24"/>
          <w:szCs w:val="24"/>
          <w:lang w:val="en-US"/>
        </w:rPr>
        <w:t xml:space="preserve"> groups.</w:t>
      </w:r>
      <w:r w:rsidR="00B40DD9">
        <w:rPr>
          <w:rFonts w:ascii="Times New Roman" w:hAnsi="Times New Roman"/>
          <w:sz w:val="24"/>
          <w:szCs w:val="24"/>
          <w:lang w:val="en-US"/>
        </w:rPr>
        <w:t xml:space="preserve"> </w:t>
      </w:r>
    </w:p>
    <w:p w:rsidR="001F503D" w:rsidRDefault="001F503D" w:rsidP="00073138">
      <w:pPr>
        <w:spacing w:after="0" w:line="360" w:lineRule="auto"/>
        <w:rPr>
          <w:rFonts w:ascii="Times New Roman" w:hAnsi="Times New Roman"/>
          <w:sz w:val="24"/>
          <w:szCs w:val="24"/>
          <w:lang w:val="en-US"/>
        </w:rPr>
      </w:pPr>
      <w:r>
        <w:rPr>
          <w:rFonts w:ascii="Times New Roman" w:hAnsi="Times New Roman"/>
          <w:sz w:val="24"/>
          <w:szCs w:val="24"/>
          <w:lang w:val="en-US"/>
        </w:rPr>
        <w:t xml:space="preserve">In general all methyl groups in TADD create the weak hydrogen bonds or short </w:t>
      </w:r>
      <w:r w:rsidR="00E1180C">
        <w:rPr>
          <w:rFonts w:ascii="Times New Roman" w:hAnsi="Times New Roman"/>
          <w:sz w:val="24"/>
          <w:szCs w:val="24"/>
          <w:lang w:val="en-US"/>
        </w:rPr>
        <w:br/>
      </w:r>
      <w:r>
        <w:rPr>
          <w:rFonts w:ascii="Times New Roman" w:hAnsi="Times New Roman"/>
          <w:sz w:val="24"/>
          <w:szCs w:val="24"/>
          <w:lang w:val="en-US"/>
        </w:rPr>
        <w:t>C-H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D31064">
        <w:rPr>
          <w:rFonts w:ascii="Times New Roman" w:hAnsi="Times New Roman"/>
          <w:sz w:val="24"/>
          <w:szCs w:val="24"/>
          <w:lang w:val="en-US"/>
        </w:rPr>
        <w:t>O</w:t>
      </w:r>
      <w:r>
        <w:rPr>
          <w:rFonts w:ascii="Times New Roman" w:hAnsi="Times New Roman"/>
          <w:sz w:val="24"/>
          <w:szCs w:val="24"/>
          <w:lang w:val="en-US"/>
        </w:rPr>
        <w:t xml:space="preserve"> </w:t>
      </w:r>
      <w:r w:rsidR="000B09DC">
        <w:rPr>
          <w:rFonts w:ascii="Times New Roman" w:hAnsi="Times New Roman"/>
          <w:sz w:val="24"/>
          <w:szCs w:val="24"/>
          <w:lang w:val="en-US"/>
        </w:rPr>
        <w:t>and C-H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0B09DC">
        <w:rPr>
          <w:rFonts w:ascii="Times New Roman" w:hAnsi="Times New Roman"/>
          <w:sz w:val="24"/>
          <w:szCs w:val="24"/>
          <w:lang w:val="en-US"/>
        </w:rPr>
        <w:t>N</w:t>
      </w:r>
      <w:r w:rsidR="002A11A1">
        <w:rPr>
          <w:rFonts w:ascii="Times New Roman" w:hAnsi="Times New Roman"/>
          <w:sz w:val="24"/>
          <w:szCs w:val="24"/>
          <w:lang w:val="en-US"/>
        </w:rPr>
        <w:t xml:space="preserve"> </w:t>
      </w:r>
      <w:r>
        <w:rPr>
          <w:rFonts w:ascii="Times New Roman" w:hAnsi="Times New Roman"/>
          <w:sz w:val="24"/>
          <w:szCs w:val="24"/>
          <w:lang w:val="en-US"/>
        </w:rPr>
        <w:t>contacts</w:t>
      </w:r>
      <w:r w:rsidR="00D31064">
        <w:rPr>
          <w:rFonts w:ascii="Times New Roman" w:hAnsi="Times New Roman"/>
          <w:sz w:val="24"/>
          <w:szCs w:val="24"/>
          <w:lang w:val="en-US"/>
        </w:rPr>
        <w:t xml:space="preserve"> inter- and intramolecular. We may, however, roughly divide the methyl groups in TADD into two groups: </w:t>
      </w:r>
      <w:r w:rsidR="00590324">
        <w:rPr>
          <w:rFonts w:ascii="Times New Roman" w:hAnsi="Times New Roman"/>
          <w:sz w:val="24"/>
          <w:szCs w:val="24"/>
          <w:lang w:val="en-US"/>
        </w:rPr>
        <w:t>(</w:t>
      </w:r>
      <w:r w:rsidR="00590324" w:rsidRPr="00590324">
        <w:rPr>
          <w:rFonts w:ascii="Times New Roman" w:hAnsi="Times New Roman"/>
          <w:i/>
          <w:sz w:val="24"/>
          <w:szCs w:val="24"/>
          <w:lang w:val="en-US"/>
        </w:rPr>
        <w:t>i</w:t>
      </w:r>
      <w:r w:rsidR="00590324">
        <w:rPr>
          <w:rFonts w:ascii="Times New Roman" w:hAnsi="Times New Roman"/>
          <w:sz w:val="24"/>
          <w:szCs w:val="24"/>
          <w:lang w:val="en-US"/>
        </w:rPr>
        <w:t xml:space="preserve">) </w:t>
      </w:r>
      <w:r w:rsidR="00D31064">
        <w:rPr>
          <w:rFonts w:ascii="Times New Roman" w:hAnsi="Times New Roman"/>
          <w:sz w:val="24"/>
          <w:szCs w:val="24"/>
          <w:lang w:val="en-US"/>
        </w:rPr>
        <w:t>the CH</w:t>
      </w:r>
      <w:r w:rsidR="00D31064" w:rsidRPr="00D31064">
        <w:rPr>
          <w:rFonts w:ascii="Times New Roman" w:hAnsi="Times New Roman"/>
          <w:sz w:val="24"/>
          <w:szCs w:val="24"/>
          <w:vertAlign w:val="subscript"/>
          <w:lang w:val="en-US"/>
        </w:rPr>
        <w:t>3</w:t>
      </w:r>
      <w:r w:rsidR="00D31064">
        <w:rPr>
          <w:rFonts w:ascii="Times New Roman" w:hAnsi="Times New Roman"/>
          <w:sz w:val="24"/>
          <w:szCs w:val="24"/>
          <w:lang w:val="en-US"/>
        </w:rPr>
        <w:t xml:space="preserve"> groups connected to the phenyl ring and </w:t>
      </w:r>
      <w:r w:rsidR="00590324">
        <w:rPr>
          <w:rFonts w:ascii="Times New Roman" w:hAnsi="Times New Roman"/>
          <w:sz w:val="24"/>
          <w:szCs w:val="24"/>
          <w:lang w:val="en-US"/>
        </w:rPr>
        <w:t>(</w:t>
      </w:r>
      <w:r w:rsidR="00590324" w:rsidRPr="00590324">
        <w:rPr>
          <w:rFonts w:ascii="Times New Roman" w:hAnsi="Times New Roman"/>
          <w:i/>
          <w:sz w:val="24"/>
          <w:szCs w:val="24"/>
          <w:lang w:val="en-US"/>
        </w:rPr>
        <w:t>ii</w:t>
      </w:r>
      <w:r w:rsidR="00590324">
        <w:rPr>
          <w:rFonts w:ascii="Times New Roman" w:hAnsi="Times New Roman"/>
          <w:sz w:val="24"/>
          <w:szCs w:val="24"/>
          <w:lang w:val="en-US"/>
        </w:rPr>
        <w:t xml:space="preserve">) </w:t>
      </w:r>
      <w:r w:rsidR="00D31064">
        <w:rPr>
          <w:rFonts w:ascii="Times New Roman" w:hAnsi="Times New Roman"/>
          <w:sz w:val="24"/>
          <w:szCs w:val="24"/>
          <w:lang w:val="en-US"/>
        </w:rPr>
        <w:t>the other ones connected to diacetylamine groups (</w:t>
      </w:r>
      <w:r w:rsidR="00B14D1C">
        <w:rPr>
          <w:rFonts w:ascii="Times New Roman" w:hAnsi="Times New Roman"/>
          <w:sz w:val="24"/>
          <w:szCs w:val="24"/>
          <w:lang w:val="en-US"/>
        </w:rPr>
        <w:t>d</w:t>
      </w:r>
      <w:r w:rsidR="00D31064">
        <w:rPr>
          <w:rFonts w:ascii="Times New Roman" w:hAnsi="Times New Roman"/>
          <w:sz w:val="24"/>
          <w:szCs w:val="24"/>
          <w:lang w:val="en-US"/>
        </w:rPr>
        <w:t xml:space="preserve">AA). The methyl groups in the ring form slightly stronger hydrogen bonds/contacts than the ones from </w:t>
      </w:r>
      <w:r w:rsidR="00B14D1C">
        <w:rPr>
          <w:rFonts w:ascii="Times New Roman" w:hAnsi="Times New Roman"/>
          <w:sz w:val="24"/>
          <w:szCs w:val="24"/>
          <w:lang w:val="en-US"/>
        </w:rPr>
        <w:t>d</w:t>
      </w:r>
      <w:r w:rsidR="00D31064">
        <w:rPr>
          <w:rFonts w:ascii="Times New Roman" w:hAnsi="Times New Roman"/>
          <w:sz w:val="24"/>
          <w:szCs w:val="24"/>
          <w:lang w:val="en-US"/>
        </w:rPr>
        <w:t>AA moieties, which is supported by shorter D</w:t>
      </w:r>
      <w:r w:rsidR="00D31064" w:rsidRPr="00B14D1C">
        <w:rPr>
          <w:rFonts w:ascii="Times New Roman" w:hAnsi="Times New Roman"/>
          <w:sz w:val="24"/>
          <w:szCs w:val="24"/>
          <w:vertAlign w:val="superscript"/>
          <w:lang w:val="en-US"/>
        </w:rPr>
        <w:t>…</w:t>
      </w:r>
      <w:r w:rsidR="00D31064">
        <w:rPr>
          <w:rFonts w:ascii="Times New Roman" w:hAnsi="Times New Roman"/>
          <w:sz w:val="24"/>
          <w:szCs w:val="24"/>
          <w:lang w:val="en-US"/>
        </w:rPr>
        <w:t>A and H</w:t>
      </w:r>
      <w:r w:rsidR="00D31064" w:rsidRPr="00B14D1C">
        <w:rPr>
          <w:rFonts w:ascii="Times New Roman" w:hAnsi="Times New Roman"/>
          <w:sz w:val="24"/>
          <w:szCs w:val="24"/>
          <w:vertAlign w:val="superscript"/>
          <w:lang w:val="en-US"/>
        </w:rPr>
        <w:t>…</w:t>
      </w:r>
      <w:r w:rsidR="00D31064">
        <w:rPr>
          <w:rFonts w:ascii="Times New Roman" w:hAnsi="Times New Roman"/>
          <w:sz w:val="24"/>
          <w:szCs w:val="24"/>
          <w:lang w:val="en-US"/>
        </w:rPr>
        <w:t>A contacts</w:t>
      </w:r>
      <w:r w:rsidR="00967B15">
        <w:rPr>
          <w:rFonts w:ascii="Times New Roman" w:hAnsi="Times New Roman"/>
          <w:sz w:val="24"/>
          <w:szCs w:val="24"/>
          <w:lang w:val="en-US"/>
        </w:rPr>
        <w:t xml:space="preserve"> and larger D-H</w:t>
      </w:r>
      <w:r w:rsidR="00967B15" w:rsidRPr="00B14D1C">
        <w:rPr>
          <w:rFonts w:ascii="Times New Roman" w:hAnsi="Times New Roman"/>
          <w:sz w:val="24"/>
          <w:szCs w:val="24"/>
          <w:vertAlign w:val="superscript"/>
          <w:lang w:val="en-US"/>
        </w:rPr>
        <w:t>…</w:t>
      </w:r>
      <w:r w:rsidR="00BE71E1">
        <w:rPr>
          <w:rFonts w:ascii="Times New Roman" w:hAnsi="Times New Roman"/>
          <w:sz w:val="24"/>
          <w:szCs w:val="24"/>
          <w:lang w:val="en-US"/>
        </w:rPr>
        <w:t>A angles</w:t>
      </w:r>
      <w:r w:rsidR="00B40DD9">
        <w:rPr>
          <w:rFonts w:ascii="Times New Roman" w:hAnsi="Times New Roman"/>
          <w:sz w:val="24"/>
          <w:szCs w:val="24"/>
          <w:lang w:val="en-US"/>
        </w:rPr>
        <w:t>, in particular of the intramolecular type</w:t>
      </w:r>
      <w:r w:rsidR="00BE71E1">
        <w:rPr>
          <w:rFonts w:ascii="Times New Roman" w:hAnsi="Times New Roman"/>
          <w:sz w:val="24"/>
          <w:szCs w:val="24"/>
          <w:lang w:val="en-US"/>
        </w:rPr>
        <w:t xml:space="preserve"> (see Table 3). These interactions gives as a result</w:t>
      </w:r>
      <w:r w:rsidR="00173D27">
        <w:rPr>
          <w:rFonts w:ascii="Times New Roman" w:hAnsi="Times New Roman"/>
          <w:sz w:val="24"/>
          <w:szCs w:val="24"/>
          <w:lang w:val="en-US"/>
        </w:rPr>
        <w:t xml:space="preserve"> a higher barrier for the C</w:t>
      </w:r>
      <w:r w:rsidR="00D76C7E">
        <w:rPr>
          <w:rFonts w:ascii="Times New Roman" w:hAnsi="Times New Roman"/>
          <w:sz w:val="24"/>
          <w:szCs w:val="24"/>
          <w:lang w:val="en-US"/>
        </w:rPr>
        <w:t>H</w:t>
      </w:r>
      <w:r w:rsidR="00173D27" w:rsidRPr="00D76C7E">
        <w:rPr>
          <w:rFonts w:ascii="Times New Roman" w:hAnsi="Times New Roman"/>
          <w:sz w:val="24"/>
          <w:szCs w:val="24"/>
          <w:vertAlign w:val="subscript"/>
          <w:lang w:val="en-US"/>
        </w:rPr>
        <w:t>3</w:t>
      </w:r>
      <w:r w:rsidR="00173D27">
        <w:rPr>
          <w:rFonts w:ascii="Times New Roman" w:hAnsi="Times New Roman"/>
          <w:sz w:val="24"/>
          <w:szCs w:val="24"/>
          <w:lang w:val="en-US"/>
        </w:rPr>
        <w:t xml:space="preserve"> group rotation. This observation is consistent with the calculated</w:t>
      </w:r>
      <w:r w:rsidR="00D76C7E">
        <w:rPr>
          <w:rFonts w:ascii="Times New Roman" w:hAnsi="Times New Roman"/>
          <w:sz w:val="24"/>
          <w:szCs w:val="24"/>
          <w:lang w:val="en-US"/>
        </w:rPr>
        <w:t xml:space="preserve"> torsional frequencies in the solid state of TADD (see Table 4S). The torsional frequencies for the methyl groups attached to the phenyl ring are larger than those for methyl groups attached to the </w:t>
      </w:r>
      <w:r w:rsidR="00CF36F3">
        <w:rPr>
          <w:rFonts w:ascii="Times New Roman" w:hAnsi="Times New Roman"/>
          <w:sz w:val="24"/>
          <w:szCs w:val="24"/>
          <w:lang w:val="en-US"/>
        </w:rPr>
        <w:t>d</w:t>
      </w:r>
      <w:r w:rsidR="00D76C7E">
        <w:rPr>
          <w:rFonts w:ascii="Times New Roman" w:hAnsi="Times New Roman"/>
          <w:sz w:val="24"/>
          <w:szCs w:val="24"/>
          <w:lang w:val="en-US"/>
        </w:rPr>
        <w:t>AA moieties</w:t>
      </w:r>
      <w:r w:rsidR="00B40DD9">
        <w:rPr>
          <w:rFonts w:ascii="Times New Roman" w:hAnsi="Times New Roman"/>
          <w:sz w:val="24"/>
          <w:szCs w:val="24"/>
          <w:lang w:val="en-US"/>
        </w:rPr>
        <w:t>, which is related to the free</w:t>
      </w:r>
      <w:r w:rsidR="000B09DC">
        <w:rPr>
          <w:rFonts w:ascii="Times New Roman" w:hAnsi="Times New Roman"/>
          <w:sz w:val="24"/>
          <w:szCs w:val="24"/>
          <w:lang w:val="en-US"/>
        </w:rPr>
        <w:t>r</w:t>
      </w:r>
      <w:r w:rsidR="00B40DD9">
        <w:rPr>
          <w:rFonts w:ascii="Times New Roman" w:hAnsi="Times New Roman"/>
          <w:sz w:val="24"/>
          <w:szCs w:val="24"/>
          <w:lang w:val="en-US"/>
        </w:rPr>
        <w:t xml:space="preserve"> rotation of the latter groups</w:t>
      </w:r>
      <w:r w:rsidR="00D76C7E">
        <w:rPr>
          <w:rFonts w:ascii="Times New Roman" w:hAnsi="Times New Roman"/>
          <w:sz w:val="24"/>
          <w:szCs w:val="24"/>
          <w:lang w:val="en-US"/>
        </w:rPr>
        <w:t>. The exception is the torsional vibration frequency calculated for one CH</w:t>
      </w:r>
      <w:r w:rsidR="00D76C7E" w:rsidRPr="00590324">
        <w:rPr>
          <w:rFonts w:ascii="Times New Roman" w:hAnsi="Times New Roman"/>
          <w:sz w:val="24"/>
          <w:szCs w:val="24"/>
          <w:vertAlign w:val="subscript"/>
          <w:lang w:val="en-US"/>
        </w:rPr>
        <w:t>3</w:t>
      </w:r>
      <w:r w:rsidR="00D76C7E">
        <w:rPr>
          <w:rFonts w:ascii="Times New Roman" w:hAnsi="Times New Roman"/>
          <w:sz w:val="24"/>
          <w:szCs w:val="24"/>
          <w:lang w:val="en-US"/>
        </w:rPr>
        <w:t xml:space="preserve"> group from the </w:t>
      </w:r>
      <w:r w:rsidR="00CF36F3">
        <w:rPr>
          <w:rFonts w:ascii="Times New Roman" w:hAnsi="Times New Roman"/>
          <w:sz w:val="24"/>
          <w:szCs w:val="24"/>
          <w:lang w:val="en-US"/>
        </w:rPr>
        <w:t>d</w:t>
      </w:r>
      <w:r w:rsidR="00D76C7E">
        <w:rPr>
          <w:rFonts w:ascii="Times New Roman" w:hAnsi="Times New Roman"/>
          <w:sz w:val="24"/>
          <w:szCs w:val="24"/>
          <w:lang w:val="en-US"/>
        </w:rPr>
        <w:t xml:space="preserve">AA group. </w:t>
      </w:r>
      <w:r w:rsidR="00B40DD9">
        <w:rPr>
          <w:rFonts w:ascii="Times New Roman" w:hAnsi="Times New Roman"/>
          <w:sz w:val="24"/>
          <w:szCs w:val="24"/>
          <w:lang w:val="en-US"/>
        </w:rPr>
        <w:t xml:space="preserve">This gives as a result the 3:1 ratio as regards to the number of methyl groups with different rotational barrier. </w:t>
      </w:r>
      <w:r w:rsidR="00D76C7E">
        <w:rPr>
          <w:rFonts w:ascii="Times New Roman" w:hAnsi="Times New Roman"/>
          <w:sz w:val="24"/>
          <w:szCs w:val="24"/>
          <w:lang w:val="en-US"/>
        </w:rPr>
        <w:t xml:space="preserve">Among the methyl groups bonded in the </w:t>
      </w:r>
      <w:r w:rsidR="00CF36F3">
        <w:rPr>
          <w:rFonts w:ascii="Times New Roman" w:hAnsi="Times New Roman"/>
          <w:sz w:val="24"/>
          <w:szCs w:val="24"/>
          <w:lang w:val="en-US"/>
        </w:rPr>
        <w:t>d</w:t>
      </w:r>
      <w:r w:rsidR="00D76C7E">
        <w:rPr>
          <w:rFonts w:ascii="Times New Roman" w:hAnsi="Times New Roman"/>
          <w:sz w:val="24"/>
          <w:szCs w:val="24"/>
          <w:lang w:val="en-US"/>
        </w:rPr>
        <w:t>AA groups the one with the C</w:t>
      </w:r>
      <w:r w:rsidR="000B09DC">
        <w:rPr>
          <w:rFonts w:ascii="Times New Roman" w:hAnsi="Times New Roman"/>
          <w:sz w:val="24"/>
          <w:szCs w:val="24"/>
          <w:lang w:val="en-US"/>
        </w:rPr>
        <w:t>(</w:t>
      </w:r>
      <w:r w:rsidR="00D76C7E">
        <w:rPr>
          <w:rFonts w:ascii="Times New Roman" w:hAnsi="Times New Roman"/>
          <w:sz w:val="24"/>
          <w:szCs w:val="24"/>
          <w:lang w:val="en-US"/>
        </w:rPr>
        <w:t>17</w:t>
      </w:r>
      <w:r w:rsidR="000B09DC">
        <w:rPr>
          <w:rFonts w:ascii="Times New Roman" w:hAnsi="Times New Roman"/>
          <w:sz w:val="24"/>
          <w:szCs w:val="24"/>
          <w:lang w:val="en-US"/>
        </w:rPr>
        <w:t>)</w:t>
      </w:r>
      <w:r w:rsidR="00D76C7E">
        <w:rPr>
          <w:rFonts w:ascii="Times New Roman" w:hAnsi="Times New Roman"/>
          <w:sz w:val="24"/>
          <w:szCs w:val="24"/>
          <w:lang w:val="en-US"/>
        </w:rPr>
        <w:t xml:space="preserve"> carbon atom</w:t>
      </w:r>
      <w:r w:rsidR="006D0C68">
        <w:rPr>
          <w:rFonts w:ascii="Times New Roman" w:hAnsi="Times New Roman"/>
          <w:sz w:val="24"/>
          <w:szCs w:val="24"/>
          <w:lang w:val="en-US"/>
        </w:rPr>
        <w:t xml:space="preserve"> (D</w:t>
      </w:r>
      <w:r w:rsidR="005E510F" w:rsidRPr="006A099E">
        <w:rPr>
          <w:rFonts w:ascii="Times New Roman" w:hAnsi="Times New Roman"/>
          <w:sz w:val="24"/>
          <w:szCs w:val="24"/>
          <w:lang w:val="en-US"/>
        </w:rPr>
        <w:sym w:font="Symbol" w:char="F0D7"/>
      </w:r>
      <w:r w:rsidR="005E510F" w:rsidRPr="006A099E">
        <w:rPr>
          <w:rFonts w:ascii="Times New Roman" w:hAnsi="Times New Roman"/>
          <w:sz w:val="24"/>
          <w:szCs w:val="24"/>
          <w:lang w:val="en-US"/>
        </w:rPr>
        <w:sym w:font="Symbol" w:char="F0D7"/>
      </w:r>
      <w:r w:rsidR="005E510F" w:rsidRPr="006A099E">
        <w:rPr>
          <w:rFonts w:ascii="Times New Roman" w:hAnsi="Times New Roman"/>
          <w:sz w:val="24"/>
          <w:szCs w:val="24"/>
          <w:lang w:val="en-US"/>
        </w:rPr>
        <w:sym w:font="Symbol" w:char="F0D7"/>
      </w:r>
      <w:r w:rsidR="006D0C68">
        <w:rPr>
          <w:rFonts w:ascii="Times New Roman" w:hAnsi="Times New Roman"/>
          <w:sz w:val="24"/>
          <w:szCs w:val="24"/>
          <w:lang w:val="en-US"/>
        </w:rPr>
        <w:t>A – 2.73</w:t>
      </w:r>
      <w:r w:rsidR="00D07EB3">
        <w:rPr>
          <w:rFonts w:ascii="Times New Roman" w:hAnsi="Times New Roman"/>
          <w:sz w:val="24"/>
          <w:szCs w:val="24"/>
          <w:lang w:val="en-US"/>
        </w:rPr>
        <w:t xml:space="preserve">5 </w:t>
      </w:r>
      <w:r w:rsidR="007B4955">
        <w:rPr>
          <w:rFonts w:ascii="Times New Roman" w:hAnsi="Times New Roman"/>
          <w:sz w:val="24"/>
          <w:szCs w:val="24"/>
          <w:lang w:val="en-US"/>
        </w:rPr>
        <w:t>Å</w:t>
      </w:r>
      <w:r w:rsidR="00D07EB3">
        <w:rPr>
          <w:rFonts w:ascii="Times New Roman" w:hAnsi="Times New Roman"/>
          <w:sz w:val="24"/>
          <w:szCs w:val="24"/>
          <w:lang w:val="en-US"/>
        </w:rPr>
        <w:t>, &lt;D-H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D07EB3">
        <w:rPr>
          <w:rFonts w:ascii="Times New Roman" w:hAnsi="Times New Roman"/>
          <w:sz w:val="24"/>
          <w:szCs w:val="24"/>
          <w:lang w:val="en-US"/>
        </w:rPr>
        <w:t>A – 97</w:t>
      </w:r>
      <w:r w:rsidR="006D0C68" w:rsidRPr="006D0C68">
        <w:rPr>
          <w:rFonts w:ascii="Times New Roman" w:hAnsi="Times New Roman"/>
          <w:sz w:val="24"/>
          <w:szCs w:val="24"/>
          <w:vertAlign w:val="superscript"/>
          <w:lang w:val="en-US"/>
        </w:rPr>
        <w:t>o</w:t>
      </w:r>
      <w:r w:rsidR="006D0C68">
        <w:rPr>
          <w:rFonts w:ascii="Times New Roman" w:hAnsi="Times New Roman"/>
          <w:sz w:val="24"/>
          <w:szCs w:val="24"/>
          <w:lang w:val="en-US"/>
        </w:rPr>
        <w:t>) or with the C</w:t>
      </w:r>
      <w:r w:rsidR="000B09DC">
        <w:rPr>
          <w:rFonts w:ascii="Times New Roman" w:hAnsi="Times New Roman"/>
          <w:sz w:val="24"/>
          <w:szCs w:val="24"/>
          <w:lang w:val="en-US"/>
        </w:rPr>
        <w:t>(</w:t>
      </w:r>
      <w:r w:rsidR="006D0C68">
        <w:rPr>
          <w:rFonts w:ascii="Times New Roman" w:hAnsi="Times New Roman"/>
          <w:sz w:val="24"/>
          <w:szCs w:val="24"/>
          <w:lang w:val="en-US"/>
        </w:rPr>
        <w:t>19</w:t>
      </w:r>
      <w:r w:rsidR="000B09DC">
        <w:rPr>
          <w:rFonts w:ascii="Times New Roman" w:hAnsi="Times New Roman"/>
          <w:sz w:val="24"/>
          <w:szCs w:val="24"/>
          <w:lang w:val="en-US"/>
        </w:rPr>
        <w:t>)</w:t>
      </w:r>
      <w:r w:rsidR="006D0C68">
        <w:rPr>
          <w:rFonts w:ascii="Times New Roman" w:hAnsi="Times New Roman"/>
          <w:sz w:val="24"/>
          <w:szCs w:val="24"/>
          <w:lang w:val="en-US"/>
        </w:rPr>
        <w:t xml:space="preserve"> carbon atom (D</w:t>
      </w:r>
      <w:r w:rsidR="005E510F" w:rsidRPr="006A099E">
        <w:rPr>
          <w:rFonts w:ascii="Times New Roman" w:hAnsi="Times New Roman"/>
          <w:sz w:val="24"/>
          <w:szCs w:val="24"/>
          <w:lang w:val="en-US"/>
        </w:rPr>
        <w:sym w:font="Symbol" w:char="F0D7"/>
      </w:r>
      <w:r w:rsidR="005E510F" w:rsidRPr="006A099E">
        <w:rPr>
          <w:rFonts w:ascii="Times New Roman" w:hAnsi="Times New Roman"/>
          <w:sz w:val="24"/>
          <w:szCs w:val="24"/>
          <w:lang w:val="en-US"/>
        </w:rPr>
        <w:sym w:font="Symbol" w:char="F0D7"/>
      </w:r>
      <w:r w:rsidR="005E510F" w:rsidRPr="006A099E">
        <w:rPr>
          <w:rFonts w:ascii="Times New Roman" w:hAnsi="Times New Roman"/>
          <w:sz w:val="24"/>
          <w:szCs w:val="24"/>
          <w:lang w:val="en-US"/>
        </w:rPr>
        <w:sym w:font="Symbol" w:char="F0D7"/>
      </w:r>
      <w:r w:rsidR="006D0C68">
        <w:rPr>
          <w:rFonts w:ascii="Times New Roman" w:hAnsi="Times New Roman"/>
          <w:sz w:val="24"/>
          <w:szCs w:val="24"/>
          <w:lang w:val="en-US"/>
        </w:rPr>
        <w:t>A – 2.7</w:t>
      </w:r>
      <w:r w:rsidR="00D07EB3">
        <w:rPr>
          <w:rFonts w:ascii="Times New Roman" w:hAnsi="Times New Roman"/>
          <w:sz w:val="24"/>
          <w:szCs w:val="24"/>
          <w:lang w:val="en-US"/>
        </w:rPr>
        <w:t xml:space="preserve">56 </w:t>
      </w:r>
      <w:r w:rsidR="007B4955">
        <w:rPr>
          <w:rFonts w:ascii="Times New Roman" w:hAnsi="Times New Roman"/>
          <w:sz w:val="24"/>
          <w:szCs w:val="24"/>
          <w:lang w:val="en-US"/>
        </w:rPr>
        <w:t>Å</w:t>
      </w:r>
      <w:r w:rsidR="006D0C68">
        <w:rPr>
          <w:rFonts w:ascii="Times New Roman" w:hAnsi="Times New Roman"/>
          <w:sz w:val="24"/>
          <w:szCs w:val="24"/>
          <w:lang w:val="en-US"/>
        </w:rPr>
        <w:t>, &lt;D-H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6D0C68">
        <w:rPr>
          <w:rFonts w:ascii="Times New Roman" w:hAnsi="Times New Roman"/>
          <w:sz w:val="24"/>
          <w:szCs w:val="24"/>
          <w:lang w:val="en-US"/>
        </w:rPr>
        <w:t xml:space="preserve">A – </w:t>
      </w:r>
      <w:r w:rsidR="00D07EB3">
        <w:rPr>
          <w:rFonts w:ascii="Times New Roman" w:hAnsi="Times New Roman"/>
          <w:sz w:val="24"/>
          <w:szCs w:val="24"/>
          <w:lang w:val="en-US"/>
        </w:rPr>
        <w:t>104</w:t>
      </w:r>
      <w:r w:rsidR="006D0C68" w:rsidRPr="006D0C68">
        <w:rPr>
          <w:rFonts w:ascii="Times New Roman" w:hAnsi="Times New Roman"/>
          <w:sz w:val="24"/>
          <w:szCs w:val="24"/>
          <w:vertAlign w:val="superscript"/>
          <w:lang w:val="en-US"/>
        </w:rPr>
        <w:t>o</w:t>
      </w:r>
      <w:r w:rsidR="006D0C68">
        <w:rPr>
          <w:rFonts w:ascii="Times New Roman" w:hAnsi="Times New Roman"/>
          <w:sz w:val="24"/>
          <w:szCs w:val="24"/>
          <w:lang w:val="en-US"/>
        </w:rPr>
        <w:t>)</w:t>
      </w:r>
      <w:r w:rsidR="00D76C7E">
        <w:rPr>
          <w:rFonts w:ascii="Times New Roman" w:hAnsi="Times New Roman"/>
          <w:sz w:val="24"/>
          <w:szCs w:val="24"/>
          <w:lang w:val="en-US"/>
        </w:rPr>
        <w:t xml:space="preserve"> may be distinguished as </w:t>
      </w:r>
      <w:r w:rsidR="007B4955">
        <w:rPr>
          <w:rFonts w:ascii="Times New Roman" w:hAnsi="Times New Roman"/>
          <w:sz w:val="24"/>
          <w:szCs w:val="24"/>
          <w:lang w:val="en-US"/>
        </w:rPr>
        <w:t>they</w:t>
      </w:r>
      <w:r w:rsidR="00D76C7E">
        <w:rPr>
          <w:rFonts w:ascii="Times New Roman" w:hAnsi="Times New Roman"/>
          <w:sz w:val="24"/>
          <w:szCs w:val="24"/>
          <w:lang w:val="en-US"/>
        </w:rPr>
        <w:t xml:space="preserve"> </w:t>
      </w:r>
      <w:r w:rsidR="007B4955">
        <w:rPr>
          <w:rFonts w:ascii="Times New Roman" w:hAnsi="Times New Roman"/>
          <w:sz w:val="24"/>
          <w:szCs w:val="24"/>
          <w:lang w:val="en-US"/>
        </w:rPr>
        <w:t>seem</w:t>
      </w:r>
      <w:r w:rsidR="00590324">
        <w:rPr>
          <w:rFonts w:ascii="Times New Roman" w:hAnsi="Times New Roman"/>
          <w:sz w:val="24"/>
          <w:szCs w:val="24"/>
          <w:lang w:val="en-US"/>
        </w:rPr>
        <w:t xml:space="preserve"> to form</w:t>
      </w:r>
      <w:r w:rsidR="00D76C7E">
        <w:rPr>
          <w:rFonts w:ascii="Times New Roman" w:hAnsi="Times New Roman"/>
          <w:sz w:val="24"/>
          <w:szCs w:val="24"/>
          <w:lang w:val="en-US"/>
        </w:rPr>
        <w:t xml:space="preserve"> relatively strong</w:t>
      </w:r>
      <w:r w:rsidR="00590324">
        <w:rPr>
          <w:rFonts w:ascii="Times New Roman" w:hAnsi="Times New Roman"/>
          <w:sz w:val="24"/>
          <w:szCs w:val="24"/>
          <w:lang w:val="en-US"/>
        </w:rPr>
        <w:t>er</w:t>
      </w:r>
      <w:r w:rsidR="00D76C7E">
        <w:rPr>
          <w:rFonts w:ascii="Times New Roman" w:hAnsi="Times New Roman"/>
          <w:sz w:val="24"/>
          <w:szCs w:val="24"/>
          <w:lang w:val="en-US"/>
        </w:rPr>
        <w:t xml:space="preserve"> hydrogen bonds</w:t>
      </w:r>
      <w:r w:rsidR="00590324">
        <w:rPr>
          <w:rFonts w:ascii="Times New Roman" w:hAnsi="Times New Roman"/>
          <w:sz w:val="24"/>
          <w:szCs w:val="24"/>
          <w:lang w:val="en-US"/>
        </w:rPr>
        <w:t xml:space="preserve"> as compared to the other </w:t>
      </w:r>
      <w:r w:rsidR="00CF36F3">
        <w:rPr>
          <w:rFonts w:ascii="Times New Roman" w:hAnsi="Times New Roman"/>
          <w:sz w:val="24"/>
          <w:szCs w:val="24"/>
          <w:lang w:val="en-US"/>
        </w:rPr>
        <w:t>d</w:t>
      </w:r>
      <w:r w:rsidR="00590324">
        <w:rPr>
          <w:rFonts w:ascii="Times New Roman" w:hAnsi="Times New Roman"/>
          <w:sz w:val="24"/>
          <w:szCs w:val="24"/>
          <w:lang w:val="en-US"/>
        </w:rPr>
        <w:t>AA methyl groups</w:t>
      </w:r>
      <w:r w:rsidR="00D76C7E">
        <w:rPr>
          <w:rFonts w:ascii="Times New Roman" w:hAnsi="Times New Roman"/>
          <w:sz w:val="24"/>
          <w:szCs w:val="24"/>
          <w:lang w:val="en-US"/>
        </w:rPr>
        <w:t xml:space="preserve">. </w:t>
      </w:r>
      <w:r w:rsidR="00B40DD9">
        <w:rPr>
          <w:rFonts w:ascii="Times New Roman" w:hAnsi="Times New Roman"/>
          <w:sz w:val="24"/>
          <w:szCs w:val="24"/>
          <w:lang w:val="en-US"/>
        </w:rPr>
        <w:t>However, the C</w:t>
      </w:r>
      <w:r w:rsidR="00BE4BA3">
        <w:rPr>
          <w:rFonts w:ascii="Times New Roman" w:hAnsi="Times New Roman"/>
          <w:sz w:val="24"/>
          <w:szCs w:val="24"/>
          <w:lang w:val="en-US"/>
        </w:rPr>
        <w:t>(</w:t>
      </w:r>
      <w:r w:rsidR="00B40DD9">
        <w:rPr>
          <w:rFonts w:ascii="Times New Roman" w:hAnsi="Times New Roman"/>
          <w:sz w:val="24"/>
          <w:szCs w:val="24"/>
          <w:lang w:val="en-US"/>
        </w:rPr>
        <w:t>17</w:t>
      </w:r>
      <w:r w:rsidR="00BE4BA3">
        <w:rPr>
          <w:rFonts w:ascii="Times New Roman" w:hAnsi="Times New Roman"/>
          <w:sz w:val="24"/>
          <w:szCs w:val="24"/>
          <w:lang w:val="en-US"/>
        </w:rPr>
        <w:t>)</w:t>
      </w:r>
      <w:r w:rsidR="00B40DD9">
        <w:rPr>
          <w:rFonts w:ascii="Times New Roman" w:hAnsi="Times New Roman"/>
          <w:sz w:val="24"/>
          <w:szCs w:val="24"/>
          <w:lang w:val="en-US"/>
        </w:rPr>
        <w:t xml:space="preserve"> methyl groups seems to be stronger bonded by the intermolecular interactions. </w:t>
      </w:r>
      <w:r w:rsidR="00D76C7E">
        <w:rPr>
          <w:rFonts w:ascii="Times New Roman" w:hAnsi="Times New Roman"/>
          <w:sz w:val="24"/>
          <w:szCs w:val="24"/>
          <w:lang w:val="en-US"/>
        </w:rPr>
        <w:t>The remaining CH</w:t>
      </w:r>
      <w:r w:rsidR="00D76C7E" w:rsidRPr="007B4955">
        <w:rPr>
          <w:rFonts w:ascii="Times New Roman" w:hAnsi="Times New Roman"/>
          <w:sz w:val="24"/>
          <w:szCs w:val="24"/>
          <w:vertAlign w:val="subscript"/>
          <w:lang w:val="en-US"/>
        </w:rPr>
        <w:t>3</w:t>
      </w:r>
      <w:r w:rsidR="00D76C7E">
        <w:rPr>
          <w:rFonts w:ascii="Times New Roman" w:hAnsi="Times New Roman"/>
          <w:sz w:val="24"/>
          <w:szCs w:val="24"/>
          <w:lang w:val="en-US"/>
        </w:rPr>
        <w:t xml:space="preserve"> groups bonded to </w:t>
      </w:r>
      <w:r w:rsidR="00CF36F3">
        <w:rPr>
          <w:rFonts w:ascii="Times New Roman" w:hAnsi="Times New Roman"/>
          <w:sz w:val="24"/>
          <w:szCs w:val="24"/>
          <w:lang w:val="en-US"/>
        </w:rPr>
        <w:t>d</w:t>
      </w:r>
      <w:r w:rsidR="00D76C7E">
        <w:rPr>
          <w:rFonts w:ascii="Times New Roman" w:hAnsi="Times New Roman"/>
          <w:sz w:val="24"/>
          <w:szCs w:val="24"/>
          <w:lang w:val="en-US"/>
        </w:rPr>
        <w:t xml:space="preserve">AA </w:t>
      </w:r>
      <w:r w:rsidR="00AC1C39">
        <w:rPr>
          <w:rFonts w:ascii="Times New Roman" w:hAnsi="Times New Roman"/>
          <w:sz w:val="24"/>
          <w:szCs w:val="24"/>
          <w:lang w:val="en-US"/>
        </w:rPr>
        <w:t>seem</w:t>
      </w:r>
      <w:r w:rsidR="00D76C7E">
        <w:rPr>
          <w:rFonts w:ascii="Times New Roman" w:hAnsi="Times New Roman"/>
          <w:sz w:val="24"/>
          <w:szCs w:val="24"/>
          <w:lang w:val="en-US"/>
        </w:rPr>
        <w:t xml:space="preserve"> similar as regards to the interatomic interactions.</w:t>
      </w:r>
    </w:p>
    <w:p w:rsidR="00D76C7E" w:rsidRDefault="00D76C7E" w:rsidP="00073138">
      <w:pPr>
        <w:spacing w:after="0" w:line="360" w:lineRule="auto"/>
        <w:rPr>
          <w:rFonts w:ascii="Times New Roman" w:hAnsi="Times New Roman"/>
          <w:sz w:val="24"/>
          <w:szCs w:val="24"/>
          <w:lang w:val="en-US"/>
        </w:rPr>
      </w:pPr>
      <w:r>
        <w:rPr>
          <w:rFonts w:ascii="Times New Roman" w:hAnsi="Times New Roman"/>
          <w:sz w:val="24"/>
          <w:szCs w:val="24"/>
          <w:lang w:val="en-US"/>
        </w:rPr>
        <w:lastRenderedPageBreak/>
        <w:t xml:space="preserve">In the tunneling spectra </w:t>
      </w:r>
      <w:r w:rsidR="00CF36F3">
        <w:rPr>
          <w:rFonts w:ascii="Times New Roman" w:hAnsi="Times New Roman"/>
          <w:sz w:val="24"/>
          <w:szCs w:val="24"/>
          <w:lang w:val="en-US"/>
        </w:rPr>
        <w:t xml:space="preserve">(see Fig. 5) </w:t>
      </w:r>
      <w:r>
        <w:rPr>
          <w:rFonts w:ascii="Times New Roman" w:hAnsi="Times New Roman"/>
          <w:sz w:val="24"/>
          <w:szCs w:val="24"/>
          <w:lang w:val="en-US"/>
        </w:rPr>
        <w:t xml:space="preserve">two peaks with the intensities </w:t>
      </w:r>
      <w:r w:rsidR="00B40DD9">
        <w:rPr>
          <w:rFonts w:ascii="Times New Roman" w:hAnsi="Times New Roman"/>
          <w:sz w:val="24"/>
          <w:szCs w:val="24"/>
          <w:lang w:val="en-US"/>
        </w:rPr>
        <w:t>of the 3:1 ratio</w:t>
      </w:r>
      <w:r w:rsidR="00EC1C72">
        <w:rPr>
          <w:rFonts w:ascii="Times New Roman" w:hAnsi="Times New Roman"/>
          <w:sz w:val="24"/>
          <w:szCs w:val="24"/>
          <w:lang w:val="en-US"/>
        </w:rPr>
        <w:t xml:space="preserve"> </w:t>
      </w:r>
      <w:r>
        <w:rPr>
          <w:rFonts w:ascii="Times New Roman" w:hAnsi="Times New Roman"/>
          <w:sz w:val="24"/>
          <w:szCs w:val="24"/>
          <w:lang w:val="en-US"/>
        </w:rPr>
        <w:t>were recorded</w:t>
      </w:r>
      <w:r w:rsidR="00EC1C72">
        <w:rPr>
          <w:rFonts w:ascii="Times New Roman" w:hAnsi="Times New Roman"/>
          <w:sz w:val="24"/>
          <w:szCs w:val="24"/>
          <w:lang w:val="en-US"/>
        </w:rPr>
        <w:t>,</w:t>
      </w:r>
      <w:r>
        <w:rPr>
          <w:rFonts w:ascii="Times New Roman" w:hAnsi="Times New Roman"/>
          <w:sz w:val="24"/>
          <w:szCs w:val="24"/>
          <w:lang w:val="en-US"/>
        </w:rPr>
        <w:t xml:space="preserve"> which can be assigned to two </w:t>
      </w:r>
      <w:r w:rsidR="007B4955">
        <w:rPr>
          <w:rFonts w:ascii="Times New Roman" w:hAnsi="Times New Roman"/>
          <w:sz w:val="24"/>
          <w:szCs w:val="24"/>
          <w:lang w:val="en-US"/>
        </w:rPr>
        <w:t xml:space="preserve">types of the </w:t>
      </w:r>
      <w:r>
        <w:rPr>
          <w:rFonts w:ascii="Times New Roman" w:hAnsi="Times New Roman"/>
          <w:sz w:val="24"/>
          <w:szCs w:val="24"/>
          <w:lang w:val="en-US"/>
        </w:rPr>
        <w:t>CH</w:t>
      </w:r>
      <w:r w:rsidRPr="00C876E4">
        <w:rPr>
          <w:rFonts w:ascii="Times New Roman" w:hAnsi="Times New Roman"/>
          <w:sz w:val="24"/>
          <w:szCs w:val="24"/>
          <w:vertAlign w:val="subscript"/>
          <w:lang w:val="en-US"/>
        </w:rPr>
        <w:t>3</w:t>
      </w:r>
      <w:r>
        <w:rPr>
          <w:rFonts w:ascii="Times New Roman" w:hAnsi="Times New Roman"/>
          <w:sz w:val="24"/>
          <w:szCs w:val="24"/>
          <w:lang w:val="en-US"/>
        </w:rPr>
        <w:t xml:space="preserve"> </w:t>
      </w:r>
      <w:r w:rsidR="00B40DD9">
        <w:rPr>
          <w:rFonts w:ascii="Times New Roman" w:hAnsi="Times New Roman"/>
          <w:sz w:val="24"/>
          <w:szCs w:val="24"/>
          <w:lang w:val="en-US"/>
        </w:rPr>
        <w:t>sub</w:t>
      </w:r>
      <w:r>
        <w:rPr>
          <w:rFonts w:ascii="Times New Roman" w:hAnsi="Times New Roman"/>
          <w:sz w:val="24"/>
          <w:szCs w:val="24"/>
          <w:lang w:val="en-US"/>
        </w:rPr>
        <w:t xml:space="preserve">groups from </w:t>
      </w:r>
      <w:r w:rsidR="00CF36F3">
        <w:rPr>
          <w:rFonts w:ascii="Times New Roman" w:hAnsi="Times New Roman"/>
          <w:sz w:val="24"/>
          <w:szCs w:val="24"/>
          <w:lang w:val="en-US"/>
        </w:rPr>
        <w:t>d</w:t>
      </w:r>
      <w:r>
        <w:rPr>
          <w:rFonts w:ascii="Times New Roman" w:hAnsi="Times New Roman"/>
          <w:sz w:val="24"/>
          <w:szCs w:val="24"/>
          <w:lang w:val="en-US"/>
        </w:rPr>
        <w:t>AA moieties.</w:t>
      </w:r>
      <w:r w:rsidR="00E1180C">
        <w:rPr>
          <w:rFonts w:ascii="Times New Roman" w:hAnsi="Times New Roman"/>
          <w:sz w:val="24"/>
          <w:szCs w:val="24"/>
          <w:lang w:val="en-US"/>
        </w:rPr>
        <w:t xml:space="preserve"> </w:t>
      </w:r>
      <w:r w:rsidR="00AC1C39">
        <w:rPr>
          <w:rFonts w:ascii="Times New Roman" w:hAnsi="Times New Roman"/>
          <w:sz w:val="24"/>
          <w:szCs w:val="24"/>
          <w:lang w:val="en-US"/>
        </w:rPr>
        <w:t xml:space="preserve">The intensity of the innermost peak is three times larger than that at </w:t>
      </w:r>
      <w:r w:rsidR="00AC1C39" w:rsidRPr="00AC1C39">
        <w:rPr>
          <w:rFonts w:ascii="Times New Roman" w:hAnsi="Times New Roman"/>
          <w:i/>
          <w:sz w:val="24"/>
          <w:szCs w:val="24"/>
          <w:lang w:val="en-US"/>
        </w:rPr>
        <w:t>ca.</w:t>
      </w:r>
      <w:r w:rsidR="00AC1C39">
        <w:rPr>
          <w:rFonts w:ascii="Times New Roman" w:hAnsi="Times New Roman"/>
          <w:sz w:val="24"/>
          <w:szCs w:val="24"/>
          <w:lang w:val="en-US"/>
        </w:rPr>
        <w:t xml:space="preserve"> 2.3 µeV. </w:t>
      </w:r>
      <w:r w:rsidR="002250B7">
        <w:rPr>
          <w:rFonts w:ascii="Times New Roman" w:hAnsi="Times New Roman"/>
          <w:sz w:val="24"/>
          <w:szCs w:val="24"/>
          <w:lang w:val="en-US"/>
        </w:rPr>
        <w:t xml:space="preserve">Although the convolution of the model with two peaks on both sides of the elastic line is rather inaccurate as regard to the innermost peaks we can undoubtedly conclude that the innermost peaks reveal </w:t>
      </w:r>
      <w:r w:rsidR="00022CC0">
        <w:rPr>
          <w:rFonts w:ascii="Times New Roman" w:hAnsi="Times New Roman"/>
          <w:sz w:val="24"/>
          <w:szCs w:val="24"/>
          <w:lang w:val="en-US"/>
        </w:rPr>
        <w:t>higher</w:t>
      </w:r>
      <w:r w:rsidR="002250B7">
        <w:rPr>
          <w:rFonts w:ascii="Times New Roman" w:hAnsi="Times New Roman"/>
          <w:sz w:val="24"/>
          <w:szCs w:val="24"/>
          <w:lang w:val="en-US"/>
        </w:rPr>
        <w:t xml:space="preserve"> integral intensity </w:t>
      </w:r>
      <w:r w:rsidR="00022CC0">
        <w:rPr>
          <w:rFonts w:ascii="Times New Roman" w:hAnsi="Times New Roman"/>
          <w:sz w:val="24"/>
          <w:szCs w:val="24"/>
          <w:lang w:val="en-US"/>
        </w:rPr>
        <w:t>than the other one</w:t>
      </w:r>
      <w:r w:rsidR="002250B7">
        <w:rPr>
          <w:rFonts w:ascii="Times New Roman" w:hAnsi="Times New Roman"/>
          <w:sz w:val="24"/>
          <w:szCs w:val="24"/>
          <w:lang w:val="en-US"/>
        </w:rPr>
        <w:t xml:space="preserve">. </w:t>
      </w:r>
      <w:r w:rsidR="00E1180C">
        <w:rPr>
          <w:rFonts w:ascii="Times New Roman" w:hAnsi="Times New Roman"/>
          <w:sz w:val="24"/>
          <w:szCs w:val="24"/>
          <w:lang w:val="en-US"/>
        </w:rPr>
        <w:t>This is consistent with the expectations resulting from the crystallographic data.</w:t>
      </w:r>
    </w:p>
    <w:p w:rsidR="0036573A" w:rsidRDefault="00C876E4" w:rsidP="00073138">
      <w:pPr>
        <w:spacing w:after="0" w:line="360" w:lineRule="auto"/>
        <w:rPr>
          <w:rFonts w:ascii="Times New Roman" w:hAnsi="Times New Roman"/>
          <w:sz w:val="24"/>
          <w:szCs w:val="24"/>
          <w:lang w:val="en-US"/>
        </w:rPr>
      </w:pPr>
      <w:r>
        <w:rPr>
          <w:rFonts w:ascii="Times New Roman" w:hAnsi="Times New Roman"/>
          <w:sz w:val="24"/>
          <w:szCs w:val="24"/>
          <w:lang w:val="en-US"/>
        </w:rPr>
        <w:t>I</w:t>
      </w:r>
      <w:r w:rsidR="00F325A2">
        <w:rPr>
          <w:rFonts w:ascii="Times New Roman" w:hAnsi="Times New Roman"/>
          <w:sz w:val="24"/>
          <w:szCs w:val="24"/>
          <w:lang w:val="en-US"/>
        </w:rPr>
        <w:t>n the case of methyl</w:t>
      </w:r>
      <w:r w:rsidR="00F5622B">
        <w:rPr>
          <w:rFonts w:ascii="Times New Roman" w:hAnsi="Times New Roman"/>
          <w:sz w:val="24"/>
          <w:szCs w:val="24"/>
          <w:lang w:val="en-US"/>
        </w:rPr>
        <w:t xml:space="preserve"> groups connected with the phenyl ring the splitting is </w:t>
      </w:r>
      <w:r>
        <w:rPr>
          <w:rFonts w:ascii="Times New Roman" w:hAnsi="Times New Roman"/>
          <w:sz w:val="24"/>
          <w:szCs w:val="24"/>
          <w:lang w:val="en-US"/>
        </w:rPr>
        <w:t xml:space="preserve">probably </w:t>
      </w:r>
      <w:r w:rsidR="00F5622B">
        <w:rPr>
          <w:rFonts w:ascii="Times New Roman" w:hAnsi="Times New Roman"/>
          <w:sz w:val="24"/>
          <w:szCs w:val="24"/>
          <w:lang w:val="en-US"/>
        </w:rPr>
        <w:t xml:space="preserve">so small that it is overlapped by the elastic scattering line. </w:t>
      </w:r>
    </w:p>
    <w:p w:rsidR="004C672A" w:rsidRPr="00A720E8" w:rsidRDefault="00AD63FD" w:rsidP="00073138">
      <w:pPr>
        <w:spacing w:before="240" w:after="120" w:line="360" w:lineRule="auto"/>
        <w:rPr>
          <w:rFonts w:ascii="Times New Roman" w:hAnsi="Times New Roman"/>
          <w:b/>
          <w:sz w:val="24"/>
          <w:szCs w:val="24"/>
          <w:lang w:val="en-US"/>
        </w:rPr>
      </w:pPr>
      <w:r w:rsidRPr="00A720E8">
        <w:rPr>
          <w:rFonts w:ascii="Times New Roman" w:hAnsi="Times New Roman"/>
          <w:b/>
          <w:sz w:val="24"/>
          <w:szCs w:val="24"/>
          <w:lang w:val="en-US"/>
        </w:rPr>
        <w:t>Conclusions</w:t>
      </w:r>
    </w:p>
    <w:p w:rsidR="00464219" w:rsidRDefault="00AD63FD" w:rsidP="00073138">
      <w:pPr>
        <w:spacing w:after="0" w:line="360" w:lineRule="auto"/>
        <w:rPr>
          <w:rFonts w:ascii="Times New Roman" w:hAnsi="Times New Roman"/>
          <w:sz w:val="24"/>
          <w:szCs w:val="24"/>
          <w:lang w:val="en-US"/>
        </w:rPr>
      </w:pPr>
      <w:r>
        <w:rPr>
          <w:rFonts w:ascii="Times New Roman" w:hAnsi="Times New Roman"/>
          <w:sz w:val="24"/>
          <w:szCs w:val="24"/>
          <w:lang w:val="en-US"/>
        </w:rPr>
        <w:t xml:space="preserve">We have investigated </w:t>
      </w:r>
      <w:r w:rsidR="004E3350" w:rsidRPr="00FE4245">
        <w:rPr>
          <w:rFonts w:ascii="Times New Roman" w:hAnsi="Times New Roman"/>
          <w:sz w:val="24"/>
          <w:szCs w:val="24"/>
          <w:lang w:val="en-US"/>
        </w:rPr>
        <w:t>N,N’-tetraacetylodiaminodurene</w:t>
      </w:r>
      <w:r w:rsidR="004E3350">
        <w:rPr>
          <w:rFonts w:ascii="Times New Roman" w:hAnsi="Times New Roman"/>
          <w:sz w:val="24"/>
          <w:szCs w:val="24"/>
          <w:lang w:val="en-US"/>
        </w:rPr>
        <w:t xml:space="preserve"> (TADD)</w:t>
      </w:r>
      <w:r>
        <w:rPr>
          <w:rFonts w:ascii="Times New Roman" w:hAnsi="Times New Roman"/>
          <w:sz w:val="24"/>
          <w:szCs w:val="24"/>
          <w:lang w:val="en-US"/>
        </w:rPr>
        <w:t xml:space="preserve"> as a </w:t>
      </w:r>
      <w:r w:rsidR="004E3350">
        <w:rPr>
          <w:rFonts w:ascii="Times New Roman" w:hAnsi="Times New Roman"/>
          <w:sz w:val="24"/>
          <w:szCs w:val="24"/>
          <w:lang w:val="en-US"/>
        </w:rPr>
        <w:t xml:space="preserve">potential </w:t>
      </w:r>
      <w:r>
        <w:rPr>
          <w:rFonts w:ascii="Times New Roman" w:hAnsi="Times New Roman"/>
          <w:sz w:val="24"/>
          <w:szCs w:val="24"/>
          <w:lang w:val="en-US"/>
        </w:rPr>
        <w:t xml:space="preserve">precursor for the molecular complex with hydrogen bonds and/or </w:t>
      </w:r>
      <w:r w:rsidR="000C2EC0">
        <w:rPr>
          <w:rFonts w:ascii="Times New Roman" w:hAnsi="Times New Roman"/>
          <w:sz w:val="24"/>
          <w:szCs w:val="24"/>
          <w:lang w:val="en-US"/>
        </w:rPr>
        <w:t xml:space="preserve">with </w:t>
      </w:r>
      <w:r>
        <w:rPr>
          <w:rFonts w:ascii="Times New Roman" w:hAnsi="Times New Roman"/>
          <w:sz w:val="24"/>
          <w:szCs w:val="24"/>
          <w:lang w:val="en-US"/>
        </w:rPr>
        <w:t xml:space="preserve">charge transfer. </w:t>
      </w:r>
      <w:r w:rsidR="00A720E8">
        <w:rPr>
          <w:rFonts w:ascii="Times New Roman" w:hAnsi="Times New Roman"/>
          <w:sz w:val="24"/>
          <w:szCs w:val="24"/>
          <w:lang w:val="en-US"/>
        </w:rPr>
        <w:t xml:space="preserve">The crystal and molecular structure of </w:t>
      </w:r>
      <w:r w:rsidR="004E3350">
        <w:rPr>
          <w:rFonts w:ascii="Times New Roman" w:hAnsi="Times New Roman"/>
          <w:sz w:val="24"/>
          <w:szCs w:val="24"/>
          <w:lang w:val="en-US"/>
        </w:rPr>
        <w:t>TADD</w:t>
      </w:r>
      <w:r w:rsidR="00A720E8">
        <w:rPr>
          <w:rFonts w:ascii="Times New Roman" w:hAnsi="Times New Roman"/>
          <w:sz w:val="24"/>
          <w:szCs w:val="24"/>
          <w:lang w:val="en-US"/>
        </w:rPr>
        <w:t xml:space="preserve"> is well reproduced by the theoretical models as applied for the crystal. The spectra obtained on the basis of calculations carried out for the crystal are consisten</w:t>
      </w:r>
      <w:r w:rsidR="004E3350">
        <w:rPr>
          <w:rFonts w:ascii="Times New Roman" w:hAnsi="Times New Roman"/>
          <w:sz w:val="24"/>
          <w:szCs w:val="24"/>
          <w:lang w:val="en-US"/>
        </w:rPr>
        <w:t>t</w:t>
      </w:r>
      <w:r w:rsidR="00A720E8">
        <w:rPr>
          <w:rFonts w:ascii="Times New Roman" w:hAnsi="Times New Roman"/>
          <w:sz w:val="24"/>
          <w:szCs w:val="24"/>
          <w:lang w:val="en-US"/>
        </w:rPr>
        <w:t xml:space="preserve"> with the experimental ones as well. </w:t>
      </w:r>
    </w:p>
    <w:p w:rsidR="00EE40EC" w:rsidRDefault="00464219" w:rsidP="00073138">
      <w:pPr>
        <w:spacing w:after="0" w:line="360" w:lineRule="auto"/>
        <w:rPr>
          <w:rFonts w:ascii="Times New Roman" w:hAnsi="Times New Roman"/>
          <w:sz w:val="24"/>
          <w:szCs w:val="24"/>
          <w:lang w:val="en-US"/>
        </w:rPr>
      </w:pPr>
      <w:r>
        <w:rPr>
          <w:rFonts w:ascii="Times New Roman" w:hAnsi="Times New Roman"/>
          <w:sz w:val="24"/>
          <w:szCs w:val="24"/>
          <w:lang w:val="en-US"/>
        </w:rPr>
        <w:t>The TADD</w:t>
      </w:r>
      <w:r w:rsidR="00AD63FD">
        <w:rPr>
          <w:rFonts w:ascii="Times New Roman" w:hAnsi="Times New Roman"/>
          <w:sz w:val="24"/>
          <w:szCs w:val="24"/>
          <w:lang w:val="en-US"/>
        </w:rPr>
        <w:t xml:space="preserve"> molecule is also interesting from the point of view of the methyl group tunneling in the low temperature region</w:t>
      </w:r>
      <w:r w:rsidR="00C12E9F">
        <w:rPr>
          <w:rFonts w:ascii="Times New Roman" w:hAnsi="Times New Roman"/>
          <w:sz w:val="24"/>
          <w:szCs w:val="24"/>
          <w:lang w:val="en-US"/>
        </w:rPr>
        <w:t xml:space="preserve">. </w:t>
      </w:r>
      <w:r w:rsidR="00A67CA6">
        <w:rPr>
          <w:rFonts w:ascii="Times New Roman" w:hAnsi="Times New Roman"/>
          <w:sz w:val="24"/>
          <w:szCs w:val="24"/>
          <w:lang w:val="en-US"/>
        </w:rPr>
        <w:t>From the inelastic neutron scattering (INS) at low temperature and from the calculations  i</w:t>
      </w:r>
      <w:r w:rsidR="00C12E9F">
        <w:rPr>
          <w:rFonts w:ascii="Times New Roman" w:hAnsi="Times New Roman"/>
          <w:sz w:val="24"/>
          <w:szCs w:val="24"/>
          <w:lang w:val="en-US"/>
        </w:rPr>
        <w:t xml:space="preserve">t appeared that the methyl groups of N-acetyl moieties behave more freely than these attached to the phenyl ring. This is supported by the lower torsional frequencies </w:t>
      </w:r>
      <w:r w:rsidR="004E3350">
        <w:rPr>
          <w:rFonts w:ascii="Times New Roman" w:hAnsi="Times New Roman"/>
          <w:sz w:val="24"/>
          <w:szCs w:val="24"/>
          <w:lang w:val="en-US"/>
        </w:rPr>
        <w:t>of the methyl groups attached to the N-</w:t>
      </w:r>
      <w:r w:rsidR="00D80CB2">
        <w:rPr>
          <w:rFonts w:ascii="Times New Roman" w:hAnsi="Times New Roman"/>
          <w:sz w:val="24"/>
          <w:szCs w:val="24"/>
          <w:lang w:val="en-US"/>
        </w:rPr>
        <w:t>acetyl moieties observed in</w:t>
      </w:r>
      <w:r w:rsidR="003D32F9">
        <w:rPr>
          <w:rFonts w:ascii="Times New Roman" w:hAnsi="Times New Roman"/>
          <w:sz w:val="24"/>
          <w:szCs w:val="24"/>
          <w:lang w:val="en-US"/>
        </w:rPr>
        <w:t xml:space="preserve"> the</w:t>
      </w:r>
      <w:r w:rsidR="004E3350">
        <w:rPr>
          <w:rFonts w:ascii="Times New Roman" w:hAnsi="Times New Roman"/>
          <w:sz w:val="24"/>
          <w:szCs w:val="24"/>
          <w:lang w:val="en-US"/>
        </w:rPr>
        <w:t xml:space="preserve"> theoretical calculations performed for the TADD crystal</w:t>
      </w:r>
      <w:r w:rsidR="00CF36F3">
        <w:rPr>
          <w:rFonts w:ascii="Times New Roman" w:hAnsi="Times New Roman"/>
          <w:sz w:val="24"/>
          <w:szCs w:val="24"/>
          <w:lang w:val="en-US"/>
        </w:rPr>
        <w:t>. Moreover</w:t>
      </w:r>
      <w:r>
        <w:rPr>
          <w:rFonts w:ascii="Times New Roman" w:hAnsi="Times New Roman"/>
          <w:sz w:val="24"/>
          <w:szCs w:val="24"/>
          <w:lang w:val="en-US"/>
        </w:rPr>
        <w:t xml:space="preserve"> the intensity 3:1 ratio </w:t>
      </w:r>
      <w:r w:rsidR="00CF36F3">
        <w:rPr>
          <w:rFonts w:ascii="Times New Roman" w:hAnsi="Times New Roman"/>
          <w:sz w:val="24"/>
          <w:szCs w:val="24"/>
          <w:lang w:val="en-US"/>
        </w:rPr>
        <w:t>of</w:t>
      </w:r>
      <w:r>
        <w:rPr>
          <w:rFonts w:ascii="Times New Roman" w:hAnsi="Times New Roman"/>
          <w:sz w:val="24"/>
          <w:szCs w:val="24"/>
          <w:lang w:val="en-US"/>
        </w:rPr>
        <w:t xml:space="preserve"> the tunneling peak intensities</w:t>
      </w:r>
      <w:r w:rsidR="00CF36F3">
        <w:rPr>
          <w:rFonts w:ascii="Times New Roman" w:hAnsi="Times New Roman"/>
          <w:sz w:val="24"/>
          <w:szCs w:val="24"/>
          <w:lang w:val="en-US"/>
        </w:rPr>
        <w:t xml:space="preserve"> indicates that the four methyl groups attached to the N-acetyl moieties are inequivalent</w:t>
      </w:r>
      <w:r w:rsidR="004E3350">
        <w:rPr>
          <w:rFonts w:ascii="Times New Roman" w:hAnsi="Times New Roman"/>
          <w:sz w:val="24"/>
          <w:szCs w:val="24"/>
          <w:lang w:val="en-US"/>
        </w:rPr>
        <w:t xml:space="preserve">. </w:t>
      </w:r>
      <w:r>
        <w:rPr>
          <w:rFonts w:ascii="Times New Roman" w:hAnsi="Times New Roman"/>
          <w:sz w:val="24"/>
          <w:szCs w:val="24"/>
          <w:lang w:val="en-US"/>
        </w:rPr>
        <w:t>The correlation between the number of the independent methyl groups in the crystal structure and the number of tunneling peaks was observed e.g. for the neat phenantroline and its complex with picric acid [</w:t>
      </w:r>
      <w:bookmarkStart w:id="4" w:name="_Ref419466253"/>
      <w:r w:rsidR="00F65DB8" w:rsidRPr="00C1423A">
        <w:rPr>
          <w:rStyle w:val="Endnotenzeichen"/>
          <w:rFonts w:ascii="Times New Roman" w:hAnsi="Times New Roman"/>
          <w:sz w:val="24"/>
          <w:szCs w:val="24"/>
          <w:vertAlign w:val="baseline"/>
          <w:lang w:val="en-US"/>
        </w:rPr>
        <w:endnoteReference w:id="49"/>
      </w:r>
      <w:bookmarkEnd w:id="4"/>
      <w:r>
        <w:rPr>
          <w:rFonts w:ascii="Times New Roman" w:hAnsi="Times New Roman"/>
          <w:sz w:val="24"/>
          <w:szCs w:val="24"/>
          <w:lang w:val="en-US"/>
        </w:rPr>
        <w:t xml:space="preserve">]. </w:t>
      </w:r>
    </w:p>
    <w:p w:rsidR="00A720E8" w:rsidRDefault="00C12E9F" w:rsidP="00073138">
      <w:pPr>
        <w:spacing w:after="0" w:line="360" w:lineRule="auto"/>
        <w:rPr>
          <w:rFonts w:ascii="Times New Roman" w:hAnsi="Times New Roman"/>
          <w:sz w:val="24"/>
          <w:szCs w:val="24"/>
          <w:lang w:val="en-US"/>
        </w:rPr>
      </w:pPr>
      <w:r>
        <w:rPr>
          <w:rFonts w:ascii="Times New Roman" w:hAnsi="Times New Roman"/>
          <w:sz w:val="24"/>
          <w:szCs w:val="24"/>
          <w:lang w:val="en-US"/>
        </w:rPr>
        <w:t xml:space="preserve">The </w:t>
      </w:r>
      <w:r w:rsidR="005366F4">
        <w:rPr>
          <w:rFonts w:ascii="Times New Roman" w:hAnsi="Times New Roman"/>
          <w:sz w:val="24"/>
          <w:szCs w:val="24"/>
          <w:lang w:val="en-US"/>
        </w:rPr>
        <w:t xml:space="preserve">excitation </w:t>
      </w:r>
      <w:r>
        <w:rPr>
          <w:rFonts w:ascii="Times New Roman" w:hAnsi="Times New Roman"/>
          <w:sz w:val="24"/>
          <w:szCs w:val="24"/>
          <w:lang w:val="en-US"/>
        </w:rPr>
        <w:t xml:space="preserve">energy found for the tunneling effect is equal to </w:t>
      </w:r>
      <w:r w:rsidR="005366F4">
        <w:rPr>
          <w:rFonts w:ascii="Times New Roman" w:hAnsi="Times New Roman"/>
          <w:sz w:val="24"/>
          <w:szCs w:val="24"/>
          <w:lang w:val="en-US"/>
        </w:rPr>
        <w:t>9.7</w:t>
      </w:r>
      <w:r>
        <w:rPr>
          <w:rFonts w:ascii="Times New Roman" w:hAnsi="Times New Roman"/>
          <w:sz w:val="24"/>
          <w:szCs w:val="24"/>
          <w:lang w:val="en-US"/>
        </w:rPr>
        <w:t xml:space="preserve"> meV, which is </w:t>
      </w:r>
      <w:r w:rsidR="005366F4">
        <w:rPr>
          <w:rFonts w:ascii="Times New Roman" w:hAnsi="Times New Roman"/>
          <w:sz w:val="24"/>
          <w:szCs w:val="24"/>
          <w:lang w:val="en-US"/>
        </w:rPr>
        <w:t>similar</w:t>
      </w:r>
      <w:r>
        <w:rPr>
          <w:rFonts w:ascii="Times New Roman" w:hAnsi="Times New Roman"/>
          <w:sz w:val="24"/>
          <w:szCs w:val="24"/>
          <w:lang w:val="en-US"/>
        </w:rPr>
        <w:t xml:space="preserve"> </w:t>
      </w:r>
      <w:r w:rsidR="005366F4">
        <w:rPr>
          <w:rFonts w:ascii="Times New Roman" w:hAnsi="Times New Roman"/>
          <w:sz w:val="24"/>
          <w:szCs w:val="24"/>
          <w:lang w:val="en-US"/>
        </w:rPr>
        <w:t xml:space="preserve">like </w:t>
      </w:r>
      <w:r>
        <w:rPr>
          <w:rFonts w:ascii="Times New Roman" w:hAnsi="Times New Roman"/>
          <w:sz w:val="24"/>
          <w:szCs w:val="24"/>
          <w:lang w:val="en-US"/>
        </w:rPr>
        <w:t xml:space="preserve">the values found for the </w:t>
      </w:r>
      <w:r w:rsidR="00EE40EC">
        <w:rPr>
          <w:rFonts w:ascii="Times New Roman" w:hAnsi="Times New Roman"/>
          <w:sz w:val="24"/>
          <w:szCs w:val="24"/>
          <w:lang w:val="en-US"/>
        </w:rPr>
        <w:t xml:space="preserve">other </w:t>
      </w:r>
      <w:r>
        <w:rPr>
          <w:rFonts w:ascii="Times New Roman" w:hAnsi="Times New Roman"/>
          <w:sz w:val="24"/>
          <w:szCs w:val="24"/>
          <w:lang w:val="en-US"/>
        </w:rPr>
        <w:t>molecular complexes [</w:t>
      </w:r>
      <w:r w:rsidR="0083175B">
        <w:fldChar w:fldCharType="begin"/>
      </w:r>
      <w:r w:rsidR="0083175B">
        <w:instrText xml:space="preserve"> NOTEREF _Ref419466253 \h  \* MERGEFORMAT </w:instrText>
      </w:r>
      <w:r w:rsidR="0083175B">
        <w:fldChar w:fldCharType="separate"/>
      </w:r>
      <w:r w:rsidR="005F2162" w:rsidRPr="005F2162">
        <w:rPr>
          <w:rFonts w:ascii="Times New Roman" w:hAnsi="Times New Roman"/>
          <w:vanish/>
          <w:sz w:val="24"/>
          <w:szCs w:val="24"/>
          <w:lang w:val="en-US"/>
        </w:rPr>
        <w:t>49</w:t>
      </w:r>
      <w:r w:rsidR="0083175B">
        <w:fldChar w:fldCharType="end"/>
      </w:r>
      <w:r w:rsidR="00426B65" w:rsidRPr="000B09DC">
        <w:rPr>
          <w:rFonts w:ascii="Times New Roman" w:hAnsi="Times New Roman"/>
          <w:vanish/>
          <w:sz w:val="24"/>
          <w:szCs w:val="24"/>
          <w:lang w:val="en-US"/>
        </w:rPr>
        <w:t>,</w:t>
      </w:r>
      <w:bookmarkStart w:id="5" w:name="_Ref419467992"/>
      <w:r w:rsidR="00051464" w:rsidRPr="000B09DC">
        <w:rPr>
          <w:rStyle w:val="Endnotenzeichen"/>
          <w:rFonts w:ascii="Times New Roman" w:hAnsi="Times New Roman"/>
          <w:vanish/>
          <w:sz w:val="24"/>
          <w:szCs w:val="24"/>
          <w:vertAlign w:val="baseline"/>
          <w:lang w:val="en-US"/>
        </w:rPr>
        <w:endnoteReference w:id="50"/>
      </w:r>
      <w:bookmarkEnd w:id="5"/>
      <w:r w:rsidR="00426B65" w:rsidRPr="000B09DC">
        <w:rPr>
          <w:rFonts w:ascii="Times New Roman" w:hAnsi="Times New Roman"/>
          <w:vanish/>
          <w:sz w:val="24"/>
          <w:szCs w:val="24"/>
          <w:lang w:val="en-US"/>
        </w:rPr>
        <w:t>,</w:t>
      </w:r>
      <w:r w:rsidR="00051464" w:rsidRPr="000B09DC">
        <w:rPr>
          <w:rStyle w:val="Endnotenzeichen"/>
          <w:rFonts w:ascii="Times New Roman" w:hAnsi="Times New Roman"/>
          <w:vanish/>
          <w:sz w:val="24"/>
          <w:szCs w:val="24"/>
          <w:vertAlign w:val="baseline"/>
          <w:lang w:val="en-US"/>
        </w:rPr>
        <w:endnoteReference w:id="51"/>
      </w:r>
      <w:r w:rsidR="00051464" w:rsidRPr="000B09DC">
        <w:rPr>
          <w:rFonts w:ascii="Times New Roman" w:hAnsi="Times New Roman"/>
          <w:vanish/>
          <w:sz w:val="24"/>
          <w:szCs w:val="24"/>
          <w:lang w:val="en-US"/>
        </w:rPr>
        <w:t>,</w:t>
      </w:r>
      <w:r w:rsidR="00051464" w:rsidRPr="000B09DC">
        <w:rPr>
          <w:rStyle w:val="Endnotenzeichen"/>
          <w:rFonts w:ascii="Times New Roman" w:hAnsi="Times New Roman"/>
          <w:vanish/>
          <w:sz w:val="24"/>
          <w:szCs w:val="24"/>
          <w:vertAlign w:val="baseline"/>
          <w:lang w:val="en-US"/>
        </w:rPr>
        <w:endnoteReference w:id="52"/>
      </w:r>
      <w:r w:rsidR="00426B65">
        <w:rPr>
          <w:rFonts w:ascii="Times New Roman" w:hAnsi="Times New Roman"/>
          <w:sz w:val="24"/>
          <w:szCs w:val="24"/>
          <w:lang w:val="en-US"/>
        </w:rPr>
        <w:t>4</w:t>
      </w:r>
      <w:r w:rsidR="000C72B3">
        <w:rPr>
          <w:rFonts w:ascii="Times New Roman" w:hAnsi="Times New Roman"/>
          <w:sz w:val="24"/>
          <w:szCs w:val="24"/>
          <w:lang w:val="en-US"/>
        </w:rPr>
        <w:t>9</w:t>
      </w:r>
      <w:r w:rsidR="00426B65">
        <w:rPr>
          <w:rFonts w:ascii="Times New Roman" w:hAnsi="Times New Roman"/>
          <w:sz w:val="24"/>
          <w:szCs w:val="24"/>
          <w:lang w:val="en-US"/>
        </w:rPr>
        <w:t>-</w:t>
      </w:r>
      <w:r w:rsidR="000B09DC">
        <w:rPr>
          <w:rFonts w:ascii="Times New Roman" w:hAnsi="Times New Roman"/>
          <w:sz w:val="24"/>
          <w:szCs w:val="24"/>
          <w:lang w:val="en-US"/>
        </w:rPr>
        <w:t>52</w:t>
      </w:r>
      <w:r>
        <w:rPr>
          <w:rFonts w:ascii="Times New Roman" w:hAnsi="Times New Roman"/>
          <w:sz w:val="24"/>
          <w:szCs w:val="24"/>
          <w:lang w:val="en-US"/>
        </w:rPr>
        <w:t>]</w:t>
      </w:r>
      <w:r w:rsidR="004E3350">
        <w:rPr>
          <w:rFonts w:ascii="Times New Roman" w:hAnsi="Times New Roman"/>
          <w:sz w:val="24"/>
          <w:szCs w:val="24"/>
          <w:lang w:val="en-US"/>
        </w:rPr>
        <w:t xml:space="preserve"> studied by us up to date</w:t>
      </w:r>
      <w:r>
        <w:rPr>
          <w:rFonts w:ascii="Times New Roman" w:hAnsi="Times New Roman"/>
          <w:sz w:val="24"/>
          <w:szCs w:val="24"/>
          <w:lang w:val="en-US"/>
        </w:rPr>
        <w:t>.</w:t>
      </w:r>
      <w:r w:rsidR="00A720E8">
        <w:rPr>
          <w:rFonts w:ascii="Times New Roman" w:hAnsi="Times New Roman"/>
          <w:sz w:val="24"/>
          <w:szCs w:val="24"/>
          <w:lang w:val="en-US"/>
        </w:rPr>
        <w:t xml:space="preserve"> Methyl groups both of acetyl moieties and durene form a number of non-conventional hydrogen bonds with nitrogen and oxygen atoms</w:t>
      </w:r>
      <w:r w:rsidR="002A11A1">
        <w:rPr>
          <w:rFonts w:ascii="Times New Roman" w:hAnsi="Times New Roman"/>
          <w:sz w:val="24"/>
          <w:szCs w:val="24"/>
          <w:lang w:val="en-US"/>
        </w:rPr>
        <w:t>,</w:t>
      </w:r>
      <w:r w:rsidR="00A720E8">
        <w:rPr>
          <w:rFonts w:ascii="Times New Roman" w:hAnsi="Times New Roman"/>
          <w:sz w:val="24"/>
          <w:szCs w:val="24"/>
          <w:lang w:val="en-US"/>
        </w:rPr>
        <w:t xml:space="preserve"> which undoubtedly affects the rotational barrier for methyl groups.</w:t>
      </w:r>
    </w:p>
    <w:p w:rsidR="00C76DED" w:rsidRPr="00C76DED" w:rsidRDefault="006A099E" w:rsidP="00073138">
      <w:pPr>
        <w:spacing w:after="0" w:line="360" w:lineRule="auto"/>
        <w:rPr>
          <w:rFonts w:ascii="Times New Roman" w:hAnsi="Times New Roman"/>
          <w:sz w:val="24"/>
          <w:szCs w:val="24"/>
          <w:lang w:val="en-US"/>
        </w:rPr>
      </w:pPr>
      <w:r w:rsidRPr="006A099E">
        <w:rPr>
          <w:rFonts w:ascii="Times New Roman" w:hAnsi="Times New Roman"/>
          <w:sz w:val="24"/>
          <w:szCs w:val="24"/>
          <w:lang w:val="en-US"/>
        </w:rPr>
        <w:t>In TADD mole</w:t>
      </w:r>
      <w:r w:rsidR="00BE4BA3">
        <w:rPr>
          <w:rFonts w:ascii="Times New Roman" w:hAnsi="Times New Roman"/>
          <w:sz w:val="24"/>
          <w:szCs w:val="24"/>
          <w:lang w:val="en-US"/>
        </w:rPr>
        <w:t>c</w:t>
      </w:r>
      <w:r w:rsidRPr="006A099E">
        <w:rPr>
          <w:rFonts w:ascii="Times New Roman" w:hAnsi="Times New Roman"/>
          <w:sz w:val="24"/>
          <w:szCs w:val="24"/>
          <w:lang w:val="en-US"/>
        </w:rPr>
        <w:t xml:space="preserve">ule we </w:t>
      </w:r>
      <w:r w:rsidR="00C76DED">
        <w:rPr>
          <w:rFonts w:ascii="Times New Roman" w:hAnsi="Times New Roman"/>
          <w:sz w:val="24"/>
          <w:szCs w:val="24"/>
          <w:lang w:val="en-US"/>
        </w:rPr>
        <w:t>d</w:t>
      </w:r>
      <w:r w:rsidRPr="006A099E">
        <w:rPr>
          <w:rFonts w:ascii="Times New Roman" w:hAnsi="Times New Roman"/>
          <w:sz w:val="24"/>
          <w:szCs w:val="24"/>
          <w:lang w:val="en-US"/>
        </w:rPr>
        <w:t xml:space="preserve">eal with two types of the internal, unconventional hydrogen bonds. </w:t>
      </w:r>
      <w:r w:rsidR="00C76DED">
        <w:rPr>
          <w:rFonts w:ascii="Times New Roman" w:hAnsi="Times New Roman"/>
          <w:sz w:val="24"/>
          <w:szCs w:val="24"/>
          <w:lang w:val="en-US"/>
        </w:rPr>
        <w:t>The methyl groups attached to the ring form weak C-H</w:t>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BE4BA3" w:rsidRPr="006A099E">
        <w:rPr>
          <w:rFonts w:ascii="Times New Roman" w:hAnsi="Times New Roman"/>
          <w:sz w:val="24"/>
          <w:szCs w:val="24"/>
          <w:lang w:val="en-US"/>
        </w:rPr>
        <w:sym w:font="Symbol" w:char="F0D7"/>
      </w:r>
      <w:r w:rsidR="00C76DED">
        <w:rPr>
          <w:rFonts w:ascii="Times New Roman" w:hAnsi="Times New Roman"/>
          <w:sz w:val="24"/>
          <w:szCs w:val="24"/>
          <w:lang w:val="en-US"/>
        </w:rPr>
        <w:t>N hydrogen bon</w:t>
      </w:r>
      <w:r w:rsidR="00BE4BA3">
        <w:rPr>
          <w:rFonts w:ascii="Times New Roman" w:hAnsi="Times New Roman"/>
          <w:sz w:val="24"/>
          <w:szCs w:val="24"/>
          <w:lang w:val="en-US"/>
        </w:rPr>
        <w:t>d</w:t>
      </w:r>
      <w:r w:rsidR="00C76DED">
        <w:rPr>
          <w:rFonts w:ascii="Times New Roman" w:hAnsi="Times New Roman"/>
          <w:sz w:val="24"/>
          <w:szCs w:val="24"/>
          <w:lang w:val="en-US"/>
        </w:rPr>
        <w:t xml:space="preserve">s of the </w:t>
      </w:r>
      <w:r w:rsidR="00C76DED">
        <w:rPr>
          <w:rFonts w:ascii="Times New Roman" w:hAnsi="Times New Roman"/>
          <w:sz w:val="24"/>
          <w:szCs w:val="24"/>
          <w:lang w:val="en-US"/>
        </w:rPr>
        <w:lastRenderedPageBreak/>
        <w:t>D</w:t>
      </w:r>
      <w:r w:rsidR="00BE4BA3">
        <w:rPr>
          <w:rFonts w:ascii="Times New Roman" w:hAnsi="Times New Roman"/>
          <w:sz w:val="24"/>
          <w:szCs w:val="24"/>
          <w:lang w:val="en-US"/>
        </w:rPr>
        <w:sym w:font="Symbol" w:char="F0D7"/>
      </w:r>
      <w:r w:rsidR="00BE4BA3">
        <w:rPr>
          <w:rFonts w:ascii="Times New Roman" w:hAnsi="Times New Roman"/>
          <w:sz w:val="24"/>
          <w:szCs w:val="24"/>
          <w:lang w:val="en-US"/>
        </w:rPr>
        <w:sym w:font="Symbol" w:char="F0D7"/>
      </w:r>
      <w:r w:rsidR="00BE4BA3">
        <w:rPr>
          <w:rFonts w:ascii="Times New Roman" w:hAnsi="Times New Roman"/>
          <w:sz w:val="24"/>
          <w:szCs w:val="24"/>
          <w:lang w:val="en-US"/>
        </w:rPr>
        <w:sym w:font="Symbol" w:char="F0D7"/>
      </w:r>
      <w:r w:rsidR="00C76DED">
        <w:rPr>
          <w:rFonts w:ascii="Times New Roman" w:hAnsi="Times New Roman"/>
          <w:sz w:val="24"/>
          <w:szCs w:val="24"/>
          <w:lang w:val="en-US"/>
        </w:rPr>
        <w:t xml:space="preserve">A lengths between 2.834 to 2.895 </w:t>
      </w:r>
      <w:r w:rsidRPr="006A099E">
        <w:rPr>
          <w:rFonts w:ascii="Times New Roman" w:hAnsi="Times New Roman"/>
          <w:sz w:val="24"/>
          <w:szCs w:val="24"/>
          <w:lang w:val="en-US"/>
        </w:rPr>
        <w:t>Å</w:t>
      </w:r>
      <w:r w:rsidR="00C76DED">
        <w:rPr>
          <w:rFonts w:ascii="Times New Roman" w:hAnsi="Times New Roman"/>
          <w:sz w:val="24"/>
          <w:szCs w:val="24"/>
          <w:lang w:val="en-US"/>
        </w:rPr>
        <w:t xml:space="preserve"> and angles between 100 and 109</w:t>
      </w:r>
      <w:r w:rsidR="00107758">
        <w:rPr>
          <w:rFonts w:ascii="Times New Roman" w:hAnsi="Times New Roman"/>
          <w:sz w:val="24"/>
          <w:szCs w:val="24"/>
          <w:vertAlign w:val="superscript"/>
          <w:lang w:val="en-US"/>
        </w:rPr>
        <w:t>o</w:t>
      </w:r>
      <w:r w:rsidR="00C76DED">
        <w:rPr>
          <w:rFonts w:ascii="Times New Roman" w:hAnsi="Times New Roman"/>
          <w:sz w:val="24"/>
          <w:szCs w:val="24"/>
          <w:lang w:val="en-US"/>
        </w:rPr>
        <w:t xml:space="preserve"> (see </w:t>
      </w:r>
      <w:r w:rsidR="003F3DA3">
        <w:rPr>
          <w:rFonts w:ascii="Times New Roman" w:hAnsi="Times New Roman"/>
          <w:sz w:val="24"/>
          <w:szCs w:val="24"/>
          <w:lang w:val="en-US"/>
        </w:rPr>
        <w:t>T</w:t>
      </w:r>
      <w:r w:rsidR="00C76DED">
        <w:rPr>
          <w:rFonts w:ascii="Times New Roman" w:hAnsi="Times New Roman"/>
          <w:sz w:val="24"/>
          <w:szCs w:val="24"/>
          <w:lang w:val="en-US"/>
        </w:rPr>
        <w:t>able 3). It seems that the strength of these bond is enough to limit the methyl groups librations. In tur</w:t>
      </w:r>
      <w:r w:rsidR="002A11A1">
        <w:rPr>
          <w:rFonts w:ascii="Times New Roman" w:hAnsi="Times New Roman"/>
          <w:sz w:val="24"/>
          <w:szCs w:val="24"/>
          <w:lang w:val="en-US"/>
        </w:rPr>
        <w:t>n</w:t>
      </w:r>
      <w:r w:rsidR="00C76DED">
        <w:rPr>
          <w:rFonts w:ascii="Times New Roman" w:hAnsi="Times New Roman"/>
          <w:sz w:val="24"/>
          <w:szCs w:val="24"/>
          <w:lang w:val="en-US"/>
        </w:rPr>
        <w:t xml:space="preserve"> the methyl groups from dAA form weak C-H</w:t>
      </w:r>
      <w:r w:rsidR="00BE4BA3">
        <w:rPr>
          <w:rFonts w:ascii="Times New Roman" w:hAnsi="Times New Roman"/>
          <w:sz w:val="24"/>
          <w:szCs w:val="24"/>
          <w:lang w:val="en-US"/>
        </w:rPr>
        <w:sym w:font="Symbol" w:char="F0D7"/>
      </w:r>
      <w:r w:rsidR="00BE4BA3">
        <w:rPr>
          <w:rFonts w:ascii="Times New Roman" w:hAnsi="Times New Roman"/>
          <w:sz w:val="24"/>
          <w:szCs w:val="24"/>
          <w:lang w:val="en-US"/>
        </w:rPr>
        <w:sym w:font="Symbol" w:char="F0D7"/>
      </w:r>
      <w:r w:rsidR="00BE4BA3">
        <w:rPr>
          <w:rFonts w:ascii="Times New Roman" w:hAnsi="Times New Roman"/>
          <w:sz w:val="24"/>
          <w:szCs w:val="24"/>
          <w:lang w:val="en-US"/>
        </w:rPr>
        <w:sym w:font="Symbol" w:char="F0D7"/>
      </w:r>
      <w:r w:rsidR="00C76DED">
        <w:rPr>
          <w:rFonts w:ascii="Times New Roman" w:hAnsi="Times New Roman"/>
          <w:sz w:val="24"/>
          <w:szCs w:val="24"/>
          <w:lang w:val="en-US"/>
        </w:rPr>
        <w:t>O bonds – the oxygen atom from the same dAA group – which are</w:t>
      </w:r>
      <w:r w:rsidR="002A11A1">
        <w:rPr>
          <w:rFonts w:ascii="Times New Roman" w:hAnsi="Times New Roman"/>
          <w:sz w:val="24"/>
          <w:szCs w:val="24"/>
          <w:lang w:val="en-US"/>
        </w:rPr>
        <w:t>,</w:t>
      </w:r>
      <w:r w:rsidR="00C76DED">
        <w:rPr>
          <w:rFonts w:ascii="Times New Roman" w:hAnsi="Times New Roman"/>
          <w:sz w:val="24"/>
          <w:szCs w:val="24"/>
          <w:lang w:val="en-US"/>
        </w:rPr>
        <w:t xml:space="preserve"> however</w:t>
      </w:r>
      <w:r w:rsidR="002A11A1">
        <w:rPr>
          <w:rFonts w:ascii="Times New Roman" w:hAnsi="Times New Roman"/>
          <w:sz w:val="24"/>
          <w:szCs w:val="24"/>
          <w:lang w:val="en-US"/>
        </w:rPr>
        <w:t>,</w:t>
      </w:r>
      <w:r w:rsidR="00C76DED">
        <w:rPr>
          <w:rFonts w:ascii="Times New Roman" w:hAnsi="Times New Roman"/>
          <w:sz w:val="24"/>
          <w:szCs w:val="24"/>
          <w:lang w:val="en-US"/>
        </w:rPr>
        <w:t xml:space="preserve"> weaker than the C-</w:t>
      </w:r>
      <w:r w:rsidR="000B09DC">
        <w:rPr>
          <w:rFonts w:ascii="Times New Roman" w:hAnsi="Times New Roman"/>
          <w:sz w:val="24"/>
          <w:szCs w:val="24"/>
          <w:lang w:val="en-US"/>
        </w:rPr>
        <w:t>H</w:t>
      </w:r>
      <w:r w:rsidR="00BE4BA3">
        <w:rPr>
          <w:rFonts w:ascii="Times New Roman" w:hAnsi="Times New Roman"/>
          <w:sz w:val="24"/>
          <w:szCs w:val="24"/>
          <w:lang w:val="en-US"/>
        </w:rPr>
        <w:sym w:font="Symbol" w:char="F0D7"/>
      </w:r>
      <w:r w:rsidR="00BE4BA3">
        <w:rPr>
          <w:rFonts w:ascii="Times New Roman" w:hAnsi="Times New Roman"/>
          <w:sz w:val="24"/>
          <w:szCs w:val="24"/>
          <w:lang w:val="en-US"/>
        </w:rPr>
        <w:sym w:font="Symbol" w:char="F0D7"/>
      </w:r>
      <w:r w:rsidR="00BE4BA3">
        <w:rPr>
          <w:rFonts w:ascii="Times New Roman" w:hAnsi="Times New Roman"/>
          <w:sz w:val="24"/>
          <w:szCs w:val="24"/>
          <w:lang w:val="en-US"/>
        </w:rPr>
        <w:sym w:font="Symbol" w:char="F0D7"/>
      </w:r>
      <w:r w:rsidR="00C76DED">
        <w:rPr>
          <w:rFonts w:ascii="Times New Roman" w:hAnsi="Times New Roman"/>
          <w:sz w:val="24"/>
          <w:szCs w:val="24"/>
          <w:lang w:val="en-US"/>
        </w:rPr>
        <w:t xml:space="preserve">N bonds. </w:t>
      </w:r>
      <w:r w:rsidR="00DA6CA5">
        <w:rPr>
          <w:rFonts w:ascii="Times New Roman" w:hAnsi="Times New Roman"/>
          <w:sz w:val="24"/>
          <w:szCs w:val="24"/>
          <w:lang w:val="en-US"/>
        </w:rPr>
        <w:t>This observation supports a supposition that the weak hydrogen bonds and short contacts play a decisive role in freedom of methyl rotations.</w:t>
      </w:r>
    </w:p>
    <w:p w:rsidR="009E7C74" w:rsidRPr="004C672A" w:rsidRDefault="009E7C74" w:rsidP="00073138">
      <w:pPr>
        <w:spacing w:before="240" w:after="120" w:line="360" w:lineRule="auto"/>
        <w:rPr>
          <w:rFonts w:ascii="Times New Roman" w:hAnsi="Times New Roman"/>
          <w:b/>
          <w:sz w:val="24"/>
          <w:szCs w:val="24"/>
          <w:lang w:val="en-US"/>
        </w:rPr>
      </w:pPr>
      <w:r w:rsidRPr="004C672A">
        <w:rPr>
          <w:rFonts w:ascii="Times New Roman" w:hAnsi="Times New Roman"/>
          <w:b/>
          <w:sz w:val="24"/>
          <w:szCs w:val="24"/>
          <w:lang w:val="en-US"/>
        </w:rPr>
        <w:t>Acknowledgement</w:t>
      </w:r>
      <w:r w:rsidR="007A7CE0">
        <w:rPr>
          <w:rFonts w:ascii="Times New Roman" w:hAnsi="Times New Roman"/>
          <w:b/>
          <w:sz w:val="24"/>
          <w:szCs w:val="24"/>
          <w:lang w:val="en-US"/>
        </w:rPr>
        <w:t>s</w:t>
      </w:r>
    </w:p>
    <w:p w:rsidR="003B1CB8" w:rsidRDefault="00A67CA6" w:rsidP="00073138">
      <w:pPr>
        <w:autoSpaceDE w:val="0"/>
        <w:autoSpaceDN w:val="0"/>
        <w:adjustRightInd w:val="0"/>
        <w:spacing w:after="0" w:line="360" w:lineRule="auto"/>
        <w:rPr>
          <w:rFonts w:ascii="Times New Roman" w:hAnsi="Times New Roman"/>
          <w:sz w:val="24"/>
          <w:szCs w:val="24"/>
          <w:lang w:val="en-US" w:eastAsia="pl-PL"/>
        </w:rPr>
      </w:pPr>
      <w:r w:rsidRPr="0043790D">
        <w:rPr>
          <w:rFonts w:ascii="Times New Roman" w:hAnsi="Times New Roman"/>
          <w:color w:val="222222"/>
          <w:sz w:val="24"/>
          <w:szCs w:val="24"/>
          <w:lang w:val="en-US"/>
        </w:rPr>
        <w:t xml:space="preserve">This work is based upon experiments performed at the SPHERES instrument operated by </w:t>
      </w:r>
      <w:r w:rsidR="00824F1D">
        <w:rPr>
          <w:rFonts w:ascii="Times New Roman" w:hAnsi="Times New Roman"/>
          <w:color w:val="222222"/>
          <w:sz w:val="24"/>
          <w:szCs w:val="24"/>
          <w:lang w:val="en-US"/>
        </w:rPr>
        <w:t>JCNS</w:t>
      </w:r>
      <w:r w:rsidRPr="0043790D">
        <w:rPr>
          <w:rFonts w:ascii="Times New Roman" w:hAnsi="Times New Roman"/>
          <w:color w:val="222222"/>
          <w:sz w:val="24"/>
          <w:szCs w:val="24"/>
          <w:lang w:val="en-US"/>
        </w:rPr>
        <w:t xml:space="preserve"> at Heinz Maier-Leibnitz Zentrum </w:t>
      </w:r>
      <w:r w:rsidR="00FE1F44" w:rsidRPr="0043790D">
        <w:rPr>
          <w:rFonts w:ascii="Times New Roman" w:hAnsi="Times New Roman"/>
          <w:color w:val="222222"/>
          <w:sz w:val="24"/>
          <w:szCs w:val="24"/>
          <w:lang w:val="en-US"/>
        </w:rPr>
        <w:t xml:space="preserve">(MLZ), Garching, Germany. </w:t>
      </w:r>
      <w:r w:rsidR="00941F96" w:rsidRPr="00941F96">
        <w:rPr>
          <w:rFonts w:ascii="Times New Roman" w:hAnsi="Times New Roman"/>
          <w:sz w:val="24"/>
          <w:szCs w:val="24"/>
          <w:lang w:val="en-US"/>
        </w:rPr>
        <w:t>This project has received funding from the European Union's Seventh Framework Programme for research, technological development and demonstration under the NMI3-II Grant number 283883.</w:t>
      </w:r>
      <w:r w:rsidR="00941F96">
        <w:rPr>
          <w:rFonts w:ascii="Times New Roman" w:hAnsi="Times New Roman"/>
          <w:color w:val="222222"/>
          <w:sz w:val="24"/>
          <w:szCs w:val="24"/>
          <w:lang w:val="en-US"/>
        </w:rPr>
        <w:t xml:space="preserve"> </w:t>
      </w:r>
      <w:r w:rsidR="006846C5" w:rsidRPr="00DD707E">
        <w:rPr>
          <w:rFonts w:ascii="Times New Roman" w:hAnsi="Times New Roman"/>
          <w:color w:val="222222"/>
          <w:sz w:val="24"/>
          <w:szCs w:val="24"/>
          <w:lang w:val="en-US"/>
        </w:rPr>
        <w:t>We acknowledge the support of t</w:t>
      </w:r>
      <w:r w:rsidR="006846C5">
        <w:rPr>
          <w:rFonts w:ascii="Times New Roman" w:hAnsi="Times New Roman"/>
          <w:color w:val="222222"/>
          <w:sz w:val="24"/>
          <w:szCs w:val="24"/>
          <w:lang w:val="en-US"/>
        </w:rPr>
        <w:t xml:space="preserve">he Ministry of Science and </w:t>
      </w:r>
      <w:smartTag w:uri="urn:schemas-microsoft-com:office:smarttags" w:element="place">
        <w:smartTag w:uri="urn:schemas-microsoft-com:office:smarttags" w:element="City">
          <w:r w:rsidR="006846C5">
            <w:rPr>
              <w:rFonts w:ascii="Times New Roman" w:hAnsi="Times New Roman"/>
              <w:color w:val="222222"/>
              <w:sz w:val="24"/>
              <w:szCs w:val="24"/>
              <w:lang w:val="en-US"/>
            </w:rPr>
            <w:t>Higher Education</w:t>
          </w:r>
        </w:smartTag>
        <w:r w:rsidR="006846C5">
          <w:rPr>
            <w:rFonts w:ascii="Times New Roman" w:hAnsi="Times New Roman"/>
            <w:color w:val="222222"/>
            <w:sz w:val="24"/>
            <w:szCs w:val="24"/>
            <w:lang w:val="en-US"/>
          </w:rPr>
          <w:t xml:space="preserve">, </w:t>
        </w:r>
        <w:smartTag w:uri="urn:schemas-microsoft-com:office:smarttags" w:element="country-region">
          <w:r w:rsidR="006846C5">
            <w:rPr>
              <w:rFonts w:ascii="Times New Roman" w:hAnsi="Times New Roman"/>
              <w:color w:val="222222"/>
              <w:sz w:val="24"/>
              <w:szCs w:val="24"/>
              <w:lang w:val="en-US"/>
            </w:rPr>
            <w:t>Poland</w:t>
          </w:r>
        </w:smartTag>
      </w:smartTag>
      <w:r w:rsidR="006846C5">
        <w:rPr>
          <w:rFonts w:ascii="Times New Roman" w:hAnsi="Times New Roman"/>
          <w:color w:val="222222"/>
          <w:sz w:val="24"/>
          <w:szCs w:val="24"/>
          <w:lang w:val="en-US"/>
        </w:rPr>
        <w:t>,</w:t>
      </w:r>
      <w:r w:rsidR="006846C5" w:rsidRPr="00DD707E">
        <w:rPr>
          <w:rFonts w:ascii="Times New Roman" w:hAnsi="Times New Roman"/>
          <w:color w:val="222222"/>
          <w:sz w:val="24"/>
          <w:szCs w:val="24"/>
          <w:lang w:val="en-US"/>
        </w:rPr>
        <w:t xml:space="preserve"> under </w:t>
      </w:r>
      <w:r w:rsidR="006846C5">
        <w:rPr>
          <w:rFonts w:ascii="Times New Roman" w:hAnsi="Times New Roman"/>
          <w:color w:val="222222"/>
          <w:sz w:val="24"/>
          <w:szCs w:val="24"/>
          <w:lang w:val="en-US"/>
        </w:rPr>
        <w:t>International co-financed project</w:t>
      </w:r>
      <w:r w:rsidR="006846C5">
        <w:rPr>
          <w:rFonts w:ascii="Times New Roman" w:hAnsi="Times New Roman"/>
          <w:sz w:val="24"/>
          <w:szCs w:val="24"/>
          <w:lang w:val="en-US"/>
        </w:rPr>
        <w:t xml:space="preserve"> in 2014. </w:t>
      </w:r>
      <w:r w:rsidR="00CA5DEF" w:rsidRPr="00CA5DEF">
        <w:rPr>
          <w:rFonts w:ascii="Times New Roman" w:hAnsi="Times New Roman"/>
          <w:sz w:val="24"/>
          <w:szCs w:val="24"/>
          <w:lang w:val="en-US" w:eastAsia="pl-PL"/>
        </w:rPr>
        <w:t xml:space="preserve">The calculations were performed </w:t>
      </w:r>
      <w:r w:rsidR="00CA5DEF">
        <w:rPr>
          <w:rFonts w:ascii="Times New Roman" w:hAnsi="Times New Roman"/>
          <w:sz w:val="24"/>
          <w:szCs w:val="24"/>
          <w:lang w:val="en-US" w:eastAsia="pl-PL"/>
        </w:rPr>
        <w:t xml:space="preserve">by A.P. </w:t>
      </w:r>
      <w:r w:rsidR="00CA5DEF" w:rsidRPr="00CA5DEF">
        <w:rPr>
          <w:rFonts w:ascii="Times New Roman" w:hAnsi="Times New Roman"/>
          <w:sz w:val="24"/>
          <w:szCs w:val="24"/>
          <w:lang w:val="en-US" w:eastAsia="pl-PL"/>
        </w:rPr>
        <w:t>on computers of Wroclaw</w:t>
      </w:r>
      <w:r w:rsidR="00CA5DEF">
        <w:rPr>
          <w:rFonts w:ascii="Times New Roman" w:hAnsi="Times New Roman"/>
          <w:sz w:val="24"/>
          <w:szCs w:val="24"/>
          <w:lang w:val="en-US" w:eastAsia="pl-PL"/>
        </w:rPr>
        <w:t xml:space="preserve"> </w:t>
      </w:r>
      <w:r w:rsidR="00CA5DEF" w:rsidRPr="00CA5DEF">
        <w:rPr>
          <w:rFonts w:ascii="Times New Roman" w:hAnsi="Times New Roman"/>
          <w:sz w:val="24"/>
          <w:szCs w:val="24"/>
          <w:lang w:val="en-US" w:eastAsia="pl-PL"/>
        </w:rPr>
        <w:t>Center for Networking and Supercomputing, calculating Grant</w:t>
      </w:r>
      <w:r w:rsidR="00CA5DEF">
        <w:rPr>
          <w:rFonts w:ascii="Times New Roman" w:hAnsi="Times New Roman"/>
          <w:sz w:val="24"/>
          <w:szCs w:val="24"/>
          <w:lang w:val="en-US" w:eastAsia="pl-PL"/>
        </w:rPr>
        <w:t xml:space="preserve"> </w:t>
      </w:r>
      <w:r w:rsidR="00CA5DEF" w:rsidRPr="00CA5DEF">
        <w:rPr>
          <w:rFonts w:ascii="Times New Roman" w:hAnsi="Times New Roman"/>
          <w:sz w:val="24"/>
          <w:szCs w:val="24"/>
          <w:lang w:val="en-US" w:eastAsia="pl-PL"/>
        </w:rPr>
        <w:t>No. 49, Interdisciplinary Center for Mathematical and Computational</w:t>
      </w:r>
      <w:r w:rsidR="00CA5DEF">
        <w:rPr>
          <w:rFonts w:ascii="Times New Roman" w:hAnsi="Times New Roman"/>
          <w:sz w:val="24"/>
          <w:szCs w:val="24"/>
          <w:lang w:val="en-US" w:eastAsia="pl-PL"/>
        </w:rPr>
        <w:t xml:space="preserve"> </w:t>
      </w:r>
      <w:r w:rsidR="00CA5DEF" w:rsidRPr="00CA5DEF">
        <w:rPr>
          <w:rFonts w:ascii="Times New Roman" w:hAnsi="Times New Roman"/>
          <w:sz w:val="24"/>
          <w:szCs w:val="24"/>
          <w:lang w:val="en-US" w:eastAsia="pl-PL"/>
        </w:rPr>
        <w:t>Modeling, Warsaw University, calculating Grant No.</w:t>
      </w:r>
      <w:r w:rsidR="00CA5DEF">
        <w:rPr>
          <w:rFonts w:ascii="Times New Roman" w:hAnsi="Times New Roman"/>
          <w:sz w:val="24"/>
          <w:szCs w:val="24"/>
          <w:lang w:val="en-US" w:eastAsia="pl-PL"/>
        </w:rPr>
        <w:t xml:space="preserve"> </w:t>
      </w:r>
      <w:r w:rsidR="00CA5DEF" w:rsidRPr="00CA5DEF">
        <w:rPr>
          <w:rFonts w:ascii="Times New Roman" w:hAnsi="Times New Roman"/>
          <w:sz w:val="24"/>
          <w:szCs w:val="24"/>
          <w:lang w:val="en-US" w:eastAsia="pl-PL"/>
        </w:rPr>
        <w:t>G30-15 MATERIALS STUDIO package was used under POLAND</w:t>
      </w:r>
      <w:r w:rsidR="00CA5DEF">
        <w:rPr>
          <w:rFonts w:ascii="Times New Roman" w:hAnsi="Times New Roman"/>
          <w:sz w:val="24"/>
          <w:szCs w:val="24"/>
          <w:lang w:val="en-US" w:eastAsia="pl-PL"/>
        </w:rPr>
        <w:t xml:space="preserve"> </w:t>
      </w:r>
      <w:r w:rsidR="00CA5DEF" w:rsidRPr="00CA5DEF">
        <w:rPr>
          <w:rFonts w:ascii="Times New Roman" w:hAnsi="Times New Roman"/>
          <w:sz w:val="24"/>
          <w:szCs w:val="24"/>
          <w:lang w:val="en-US" w:eastAsia="pl-PL"/>
        </w:rPr>
        <w:t>COUNTRY WIDE LICENSE</w:t>
      </w:r>
      <w:r w:rsidR="00CA5DEF" w:rsidRPr="00CA5DEF">
        <w:rPr>
          <w:rFonts w:ascii="AdvGulliv-R" w:hAnsi="AdvGulliv-R" w:cs="AdvGulliv-R"/>
          <w:sz w:val="16"/>
          <w:szCs w:val="16"/>
          <w:lang w:val="en-US" w:eastAsia="pl-PL"/>
        </w:rPr>
        <w:t>.</w:t>
      </w:r>
      <w:r w:rsidR="00CA5DEF">
        <w:rPr>
          <w:rFonts w:ascii="AdvGulliv-R" w:hAnsi="AdvGulliv-R" w:cs="AdvGulliv-R"/>
          <w:sz w:val="16"/>
          <w:szCs w:val="16"/>
          <w:lang w:val="en-US" w:eastAsia="pl-PL"/>
        </w:rPr>
        <w:t xml:space="preserve"> </w:t>
      </w:r>
      <w:r w:rsidR="002E4E61">
        <w:rPr>
          <w:rFonts w:ascii="Times New Roman" w:hAnsi="Times New Roman"/>
          <w:sz w:val="24"/>
          <w:szCs w:val="24"/>
          <w:lang w:val="en-US"/>
        </w:rPr>
        <w:t>We are grateful to Dr J. Nowicka-Scheibe for delivering of the sample.</w:t>
      </w:r>
      <w:r w:rsidR="009E7C74">
        <w:rPr>
          <w:rFonts w:ascii="Times New Roman" w:hAnsi="Times New Roman"/>
          <w:sz w:val="24"/>
          <w:szCs w:val="24"/>
          <w:lang w:val="en-US"/>
        </w:rPr>
        <w:t xml:space="preserve"> </w:t>
      </w:r>
    </w:p>
    <w:p w:rsidR="006A099E" w:rsidRDefault="00075193" w:rsidP="00073138">
      <w:pPr>
        <w:pStyle w:val="Bezodstpw1"/>
        <w:spacing w:before="240" w:after="120"/>
        <w:rPr>
          <w:lang w:val="en-US"/>
        </w:rPr>
      </w:pPr>
      <w:r>
        <w:rPr>
          <w:rFonts w:ascii="Times New Roman" w:hAnsi="Times New Roman"/>
          <w:b/>
          <w:sz w:val="24"/>
          <w:szCs w:val="24"/>
          <w:lang w:val="en-US"/>
        </w:rPr>
        <w:br w:type="page"/>
      </w:r>
    </w:p>
    <w:p w:rsidR="00EB2996" w:rsidRPr="00400E59" w:rsidRDefault="006A099E" w:rsidP="00073138">
      <w:pPr>
        <w:spacing w:after="0" w:line="360" w:lineRule="auto"/>
        <w:rPr>
          <w:rFonts w:ascii="Times New Roman" w:hAnsi="Times New Roman"/>
          <w:b/>
          <w:color w:val="000000"/>
          <w:sz w:val="24"/>
          <w:szCs w:val="24"/>
          <w:lang w:val="en-US"/>
        </w:rPr>
      </w:pPr>
      <w:r w:rsidRPr="006A099E">
        <w:rPr>
          <w:rFonts w:ascii="Times New Roman" w:hAnsi="Times New Roman"/>
          <w:b/>
          <w:color w:val="000000"/>
          <w:sz w:val="24"/>
          <w:szCs w:val="24"/>
          <w:lang w:val="en-US"/>
        </w:rPr>
        <w:lastRenderedPageBreak/>
        <w:t>References</w:t>
      </w:r>
    </w:p>
    <w:sectPr w:rsidR="00EB2996" w:rsidRPr="00400E59" w:rsidSect="002C2522">
      <w:footerReference w:type="default" r:id="rId10"/>
      <w:footnotePr>
        <w:numFmt w:val="chicago"/>
      </w:footnotePr>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21D" w:rsidRDefault="00CF421D" w:rsidP="00DE4550">
      <w:pPr>
        <w:spacing w:after="0" w:line="240" w:lineRule="auto"/>
      </w:pPr>
      <w:r>
        <w:separator/>
      </w:r>
    </w:p>
  </w:endnote>
  <w:endnote w:type="continuationSeparator" w:id="0">
    <w:p w:rsidR="00CF421D" w:rsidRDefault="00CF421D" w:rsidP="00DE4550">
      <w:pPr>
        <w:spacing w:after="0" w:line="240" w:lineRule="auto"/>
      </w:pPr>
      <w:r>
        <w:continuationSeparator/>
      </w:r>
    </w:p>
  </w:endnote>
  <w:endnote w:id="1">
    <w:p w:rsidR="006A099E" w:rsidRPr="0083175B" w:rsidRDefault="00E30F08" w:rsidP="006A099E">
      <w:pPr>
        <w:spacing w:after="0"/>
        <w:ind w:left="284" w:hanging="284"/>
        <w:rPr>
          <w:rFonts w:ascii="Times New Roman" w:hAnsi="Times New Roman"/>
          <w:sz w:val="24"/>
          <w:szCs w:val="24"/>
          <w:lang w:val="fr-FR"/>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6A099E">
        <w:rPr>
          <w:rFonts w:ascii="Times New Roman" w:hAnsi="Times New Roman"/>
          <w:sz w:val="24"/>
          <w:szCs w:val="24"/>
          <w:lang w:val="en-US"/>
        </w:rPr>
        <w:t xml:space="preserve"> </w:t>
      </w:r>
      <w:r w:rsidR="0035389C" w:rsidRPr="009576C4">
        <w:rPr>
          <w:rFonts w:ascii="Times New Roman" w:hAnsi="Times New Roman"/>
          <w:sz w:val="24"/>
          <w:szCs w:val="24"/>
          <w:lang w:val="en-US"/>
        </w:rPr>
        <w:t xml:space="preserve">B. Beaglay, W. T. Flowers, A. Hafees, R. G. Pritchard, Acta Cryst. </w:t>
      </w:r>
      <w:r w:rsidR="0035389C" w:rsidRPr="0083175B">
        <w:rPr>
          <w:rFonts w:ascii="Times New Roman" w:hAnsi="Times New Roman"/>
          <w:sz w:val="24"/>
          <w:szCs w:val="24"/>
          <w:lang w:val="fr-FR"/>
        </w:rPr>
        <w:t>C43 (1987) 1971.</w:t>
      </w:r>
    </w:p>
  </w:endnote>
  <w:endnote w:id="2">
    <w:p w:rsidR="0035389C" w:rsidRPr="0083175B" w:rsidRDefault="00E30F08" w:rsidP="00400E59">
      <w:pPr>
        <w:pStyle w:val="Endnotentext"/>
        <w:ind w:left="284" w:hanging="284"/>
        <w:rPr>
          <w:rFonts w:ascii="Times New Roman" w:hAnsi="Times New Roman"/>
          <w:sz w:val="24"/>
          <w:szCs w:val="24"/>
          <w:lang w:val="fr-FR"/>
        </w:rPr>
      </w:pPr>
      <w:r w:rsidRPr="0083175B">
        <w:rPr>
          <w:rFonts w:ascii="Times New Roman" w:hAnsi="Times New Roman"/>
          <w:sz w:val="24"/>
          <w:szCs w:val="24"/>
          <w:lang w:val="fr-FR"/>
        </w:rPr>
        <w:t>[</w:t>
      </w:r>
      <w:r w:rsidR="006A099E" w:rsidRPr="006A099E">
        <w:rPr>
          <w:rStyle w:val="Endnotenzeichen"/>
          <w:rFonts w:ascii="Times New Roman" w:hAnsi="Times New Roman"/>
          <w:sz w:val="24"/>
          <w:szCs w:val="24"/>
          <w:vertAlign w:val="baseline"/>
        </w:rPr>
        <w:endnoteRef/>
      </w:r>
      <w:r w:rsidRPr="0083175B">
        <w:rPr>
          <w:rFonts w:ascii="Times New Roman" w:hAnsi="Times New Roman"/>
          <w:sz w:val="24"/>
          <w:szCs w:val="24"/>
          <w:lang w:val="fr-FR"/>
        </w:rPr>
        <w:t>]</w:t>
      </w:r>
      <w:r w:rsidR="006A099E" w:rsidRPr="0083175B">
        <w:rPr>
          <w:rFonts w:ascii="Times New Roman" w:hAnsi="Times New Roman"/>
          <w:sz w:val="24"/>
          <w:szCs w:val="24"/>
          <w:lang w:val="fr-FR"/>
        </w:rPr>
        <w:t xml:space="preserve"> </w:t>
      </w:r>
      <w:r w:rsidR="0035389C" w:rsidRPr="0083175B">
        <w:rPr>
          <w:rFonts w:ascii="Times New Roman" w:hAnsi="Times New Roman"/>
          <w:sz w:val="24"/>
          <w:szCs w:val="24"/>
          <w:lang w:val="fr-FR"/>
        </w:rPr>
        <w:t>A. Abbaspour, A. Noori, Biosens Bioelectron</w:t>
      </w:r>
      <w:r w:rsidR="002C2522" w:rsidRPr="0083175B">
        <w:rPr>
          <w:rFonts w:ascii="Times New Roman" w:hAnsi="Times New Roman"/>
          <w:sz w:val="24"/>
          <w:szCs w:val="24"/>
          <w:lang w:val="fr-FR"/>
        </w:rPr>
        <w:t>.</w:t>
      </w:r>
      <w:r w:rsidR="0035389C" w:rsidRPr="0083175B">
        <w:rPr>
          <w:rFonts w:ascii="Times New Roman" w:hAnsi="Times New Roman"/>
          <w:sz w:val="24"/>
          <w:szCs w:val="24"/>
          <w:lang w:val="fr-FR"/>
        </w:rPr>
        <w:t xml:space="preserve"> 26 (2011) 4674.</w:t>
      </w:r>
    </w:p>
  </w:endnote>
  <w:endnote w:id="3">
    <w:p w:rsidR="0035389C" w:rsidRPr="006A1095" w:rsidRDefault="00E30F08" w:rsidP="00400E59">
      <w:pPr>
        <w:pStyle w:val="Endnotentext"/>
        <w:ind w:left="284" w:hanging="284"/>
        <w:rPr>
          <w:rFonts w:ascii="Times New Roman" w:hAnsi="Times New Roman"/>
          <w:sz w:val="24"/>
          <w:szCs w:val="24"/>
          <w:lang w:val="en-US"/>
        </w:rPr>
      </w:pPr>
      <w:r w:rsidRPr="0083175B">
        <w:rPr>
          <w:rFonts w:ascii="Times New Roman" w:hAnsi="Times New Roman"/>
          <w:sz w:val="24"/>
          <w:szCs w:val="24"/>
          <w:lang w:val="fr-FR"/>
        </w:rPr>
        <w:t>[</w:t>
      </w:r>
      <w:r w:rsidR="006A099E" w:rsidRPr="006A099E">
        <w:rPr>
          <w:rStyle w:val="Endnotenzeichen"/>
          <w:rFonts w:ascii="Times New Roman" w:hAnsi="Times New Roman"/>
          <w:sz w:val="24"/>
          <w:szCs w:val="24"/>
          <w:vertAlign w:val="baseline"/>
        </w:rPr>
        <w:endnoteRef/>
      </w:r>
      <w:r w:rsidRPr="0083175B">
        <w:rPr>
          <w:rFonts w:ascii="Times New Roman" w:hAnsi="Times New Roman"/>
          <w:sz w:val="24"/>
          <w:szCs w:val="24"/>
          <w:lang w:val="fr-FR"/>
        </w:rPr>
        <w:t>]</w:t>
      </w:r>
      <w:r w:rsidR="006A099E" w:rsidRPr="0083175B">
        <w:rPr>
          <w:rFonts w:ascii="Times New Roman" w:hAnsi="Times New Roman"/>
          <w:sz w:val="24"/>
          <w:szCs w:val="24"/>
          <w:lang w:val="fr-FR"/>
        </w:rPr>
        <w:t xml:space="preserve"> </w:t>
      </w:r>
      <w:r w:rsidR="0035389C" w:rsidRPr="0083175B">
        <w:rPr>
          <w:rFonts w:ascii="Times New Roman" w:hAnsi="Times New Roman"/>
          <w:sz w:val="24"/>
          <w:szCs w:val="24"/>
          <w:lang w:val="fr-FR"/>
        </w:rPr>
        <w:t>A. Abbaspour, E. Dehaghari, A. Noori, Electro</w:t>
      </w:r>
      <w:r w:rsidR="002C2522" w:rsidRPr="0083175B">
        <w:rPr>
          <w:rFonts w:ascii="Times New Roman" w:hAnsi="Times New Roman"/>
          <w:sz w:val="24"/>
          <w:szCs w:val="24"/>
          <w:lang w:val="fr-FR"/>
        </w:rPr>
        <w:t>a</w:t>
      </w:r>
      <w:r w:rsidR="0035389C" w:rsidRPr="0083175B">
        <w:rPr>
          <w:rFonts w:ascii="Times New Roman" w:hAnsi="Times New Roman"/>
          <w:sz w:val="24"/>
          <w:szCs w:val="24"/>
          <w:lang w:val="fr-FR"/>
        </w:rPr>
        <w:t xml:space="preserve">nal. </w:t>
      </w:r>
      <w:r w:rsidR="006A099E" w:rsidRPr="006A099E">
        <w:rPr>
          <w:rFonts w:ascii="Times New Roman" w:hAnsi="Times New Roman"/>
          <w:sz w:val="24"/>
          <w:szCs w:val="24"/>
          <w:lang w:val="en-US"/>
        </w:rPr>
        <w:t>23 (2011) 2878.</w:t>
      </w:r>
    </w:p>
  </w:endnote>
  <w:endnote w:id="4">
    <w:p w:rsidR="0035389C" w:rsidRPr="006A1095"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6A099E">
        <w:rPr>
          <w:rFonts w:ascii="Times New Roman" w:hAnsi="Times New Roman"/>
          <w:sz w:val="24"/>
          <w:szCs w:val="24"/>
          <w:lang w:val="en-US"/>
        </w:rPr>
        <w:t xml:space="preserve"> </w:t>
      </w:r>
      <w:r w:rsidR="0035389C" w:rsidRPr="009576C4">
        <w:rPr>
          <w:rFonts w:ascii="Times New Roman" w:hAnsi="Times New Roman"/>
          <w:sz w:val="24"/>
          <w:szCs w:val="24"/>
          <w:lang w:val="en-US"/>
        </w:rPr>
        <w:t xml:space="preserve"> S.G Wu, X.G. Han, </w:t>
      </w:r>
      <w:r w:rsidR="002C2522">
        <w:rPr>
          <w:rFonts w:ascii="Times New Roman" w:hAnsi="Times New Roman"/>
          <w:sz w:val="24"/>
          <w:szCs w:val="24"/>
          <w:lang w:val="en-US"/>
        </w:rPr>
        <w:t>Polym.</w:t>
      </w:r>
      <w:r w:rsidR="0035389C" w:rsidRPr="009576C4">
        <w:rPr>
          <w:rFonts w:ascii="Times New Roman" w:hAnsi="Times New Roman"/>
          <w:sz w:val="24"/>
          <w:szCs w:val="24"/>
          <w:lang w:val="en-US"/>
        </w:rPr>
        <w:t xml:space="preserve"> </w:t>
      </w:r>
      <w:r w:rsidR="002C2522">
        <w:rPr>
          <w:rFonts w:ascii="Times New Roman" w:hAnsi="Times New Roman"/>
          <w:sz w:val="24"/>
          <w:szCs w:val="24"/>
          <w:lang w:val="en-US"/>
        </w:rPr>
        <w:t>Degrad. Stabil.</w:t>
      </w:r>
      <w:r w:rsidR="006A099E" w:rsidRPr="006A099E">
        <w:rPr>
          <w:rFonts w:ascii="Times New Roman" w:hAnsi="Times New Roman"/>
          <w:sz w:val="24"/>
          <w:szCs w:val="24"/>
          <w:lang w:val="en-US"/>
        </w:rPr>
        <w:t xml:space="preserve"> 90 (2005) 535.</w:t>
      </w:r>
    </w:p>
  </w:endnote>
  <w:endnote w:id="5">
    <w:p w:rsidR="0035389C" w:rsidRPr="0083175B" w:rsidRDefault="00E30F08" w:rsidP="00400E59">
      <w:pPr>
        <w:pStyle w:val="Endnotentext"/>
        <w:ind w:left="284" w:hanging="284"/>
        <w:rPr>
          <w:rFonts w:ascii="Times New Roman" w:hAnsi="Times New Roman"/>
          <w:sz w:val="24"/>
          <w:szCs w:val="24"/>
          <w:lang w:val="de-DE"/>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35389C" w:rsidRPr="009576C4">
        <w:rPr>
          <w:rFonts w:ascii="Times New Roman" w:hAnsi="Times New Roman"/>
          <w:sz w:val="24"/>
          <w:szCs w:val="24"/>
          <w:lang w:val="en-US"/>
        </w:rPr>
        <w:t xml:space="preserve"> Ch. Jiang, X. Lin, J. Appl. </w:t>
      </w:r>
      <w:r w:rsidR="006A099E" w:rsidRPr="006A099E">
        <w:rPr>
          <w:rFonts w:ascii="Times New Roman" w:hAnsi="Times New Roman"/>
          <w:sz w:val="24"/>
          <w:szCs w:val="24"/>
          <w:lang w:val="en-US"/>
        </w:rPr>
        <w:t xml:space="preserve">Electrochem. </w:t>
      </w:r>
      <w:r w:rsidR="006A099E" w:rsidRPr="0083175B">
        <w:rPr>
          <w:rFonts w:ascii="Times New Roman" w:hAnsi="Times New Roman"/>
          <w:sz w:val="24"/>
          <w:szCs w:val="24"/>
          <w:lang w:val="de-DE"/>
        </w:rPr>
        <w:t>38 (2008) 1659.</w:t>
      </w:r>
    </w:p>
  </w:endnote>
  <w:endnote w:id="6">
    <w:p w:rsidR="0035389C" w:rsidRPr="0083175B" w:rsidRDefault="00E30F08" w:rsidP="00400E59">
      <w:pPr>
        <w:pStyle w:val="Endnotentext"/>
        <w:ind w:left="284" w:hanging="284"/>
        <w:rPr>
          <w:rFonts w:ascii="Times New Roman" w:hAnsi="Times New Roman"/>
          <w:sz w:val="24"/>
          <w:szCs w:val="24"/>
          <w:lang w:val="de-DE"/>
        </w:rPr>
      </w:pPr>
      <w:r w:rsidRPr="0083175B">
        <w:rPr>
          <w:rFonts w:ascii="Times New Roman" w:hAnsi="Times New Roman"/>
          <w:sz w:val="24"/>
          <w:szCs w:val="24"/>
          <w:lang w:val="de-DE"/>
        </w:rPr>
        <w:t>[</w:t>
      </w:r>
      <w:r w:rsidR="006A099E" w:rsidRPr="006A099E">
        <w:rPr>
          <w:rStyle w:val="Endnotenzeichen"/>
          <w:rFonts w:ascii="Times New Roman" w:hAnsi="Times New Roman"/>
          <w:sz w:val="24"/>
          <w:szCs w:val="24"/>
          <w:vertAlign w:val="baseline"/>
        </w:rPr>
        <w:endnoteRef/>
      </w:r>
      <w:r w:rsidRPr="0083175B">
        <w:rPr>
          <w:rFonts w:ascii="Times New Roman" w:hAnsi="Times New Roman"/>
          <w:sz w:val="24"/>
          <w:szCs w:val="24"/>
          <w:lang w:val="de-DE"/>
        </w:rPr>
        <w:t>]</w:t>
      </w:r>
      <w:r w:rsidR="006A099E" w:rsidRPr="0083175B">
        <w:rPr>
          <w:rFonts w:ascii="Times New Roman" w:hAnsi="Times New Roman"/>
          <w:sz w:val="24"/>
          <w:szCs w:val="24"/>
          <w:lang w:val="de-DE"/>
        </w:rPr>
        <w:t xml:space="preserve"> </w:t>
      </w:r>
      <w:r w:rsidR="0035389C" w:rsidRPr="0083175B">
        <w:rPr>
          <w:rFonts w:ascii="Times New Roman" w:hAnsi="Times New Roman"/>
          <w:sz w:val="24"/>
          <w:szCs w:val="24"/>
          <w:lang w:val="de-DE"/>
        </w:rPr>
        <w:t xml:space="preserve">Ch. Jiang, H. Chen, Ch. </w:t>
      </w:r>
      <w:r w:rsidR="0035389C" w:rsidRPr="009576C4">
        <w:rPr>
          <w:rFonts w:ascii="Times New Roman" w:hAnsi="Times New Roman"/>
          <w:sz w:val="24"/>
          <w:szCs w:val="24"/>
          <w:lang w:val="en-US"/>
        </w:rPr>
        <w:t>Yu, S. Zhang, B. Liu, J. Kong, Elect</w:t>
      </w:r>
      <w:r w:rsidR="002C2522">
        <w:rPr>
          <w:rFonts w:ascii="Times New Roman" w:hAnsi="Times New Roman"/>
          <w:sz w:val="24"/>
          <w:szCs w:val="24"/>
          <w:lang w:val="en-US"/>
        </w:rPr>
        <w:t>r</w:t>
      </w:r>
      <w:r w:rsidR="0035389C" w:rsidRPr="009576C4">
        <w:rPr>
          <w:rFonts w:ascii="Times New Roman" w:hAnsi="Times New Roman"/>
          <w:sz w:val="24"/>
          <w:szCs w:val="24"/>
          <w:lang w:val="en-US"/>
        </w:rPr>
        <w:t xml:space="preserve">ochim. </w:t>
      </w:r>
      <w:r w:rsidR="0035389C" w:rsidRPr="0083175B">
        <w:rPr>
          <w:rFonts w:ascii="Times New Roman" w:hAnsi="Times New Roman"/>
          <w:sz w:val="24"/>
          <w:szCs w:val="24"/>
          <w:lang w:val="de-DE"/>
        </w:rPr>
        <w:t>Acta, 54 (2009) 1134.</w:t>
      </w:r>
    </w:p>
  </w:endnote>
  <w:endnote w:id="7">
    <w:p w:rsidR="0035389C" w:rsidRPr="0083175B" w:rsidRDefault="00E30F08" w:rsidP="00400E59">
      <w:pPr>
        <w:pStyle w:val="Endnotentext"/>
        <w:ind w:left="284" w:hanging="284"/>
        <w:rPr>
          <w:rFonts w:ascii="Times New Roman" w:hAnsi="Times New Roman"/>
          <w:sz w:val="24"/>
          <w:szCs w:val="24"/>
          <w:lang w:val="de-DE"/>
        </w:rPr>
      </w:pPr>
      <w:r w:rsidRPr="0083175B">
        <w:rPr>
          <w:rFonts w:ascii="Times New Roman" w:hAnsi="Times New Roman"/>
          <w:sz w:val="24"/>
          <w:szCs w:val="24"/>
          <w:lang w:val="de-DE"/>
        </w:rPr>
        <w:t>[</w:t>
      </w:r>
      <w:r w:rsidR="006A099E" w:rsidRPr="006A099E">
        <w:rPr>
          <w:rStyle w:val="Endnotenzeichen"/>
          <w:rFonts w:ascii="Times New Roman" w:hAnsi="Times New Roman"/>
          <w:sz w:val="24"/>
          <w:szCs w:val="24"/>
          <w:vertAlign w:val="baseline"/>
        </w:rPr>
        <w:endnoteRef/>
      </w:r>
      <w:r w:rsidRPr="0083175B">
        <w:rPr>
          <w:rFonts w:ascii="Times New Roman" w:hAnsi="Times New Roman"/>
          <w:sz w:val="24"/>
          <w:szCs w:val="24"/>
          <w:lang w:val="de-DE"/>
        </w:rPr>
        <w:t>]</w:t>
      </w:r>
      <w:r w:rsidR="0035389C" w:rsidRPr="0083175B">
        <w:rPr>
          <w:rFonts w:ascii="Times New Roman" w:hAnsi="Times New Roman"/>
          <w:sz w:val="24"/>
          <w:szCs w:val="24"/>
          <w:lang w:val="de-DE"/>
        </w:rPr>
        <w:t xml:space="preserve"> S. Wu, C. Wang, C. </w:t>
      </w:r>
      <w:r w:rsidR="002C2522" w:rsidRPr="0083175B">
        <w:rPr>
          <w:rFonts w:ascii="Times New Roman" w:hAnsi="Times New Roman"/>
          <w:sz w:val="24"/>
          <w:szCs w:val="24"/>
          <w:lang w:val="de-DE"/>
        </w:rPr>
        <w:t>Wang, X. Zhang, T. Wang, Polym.</w:t>
      </w:r>
      <w:r w:rsidR="0035389C" w:rsidRPr="0083175B">
        <w:rPr>
          <w:rFonts w:ascii="Times New Roman" w:hAnsi="Times New Roman"/>
          <w:sz w:val="24"/>
          <w:szCs w:val="24"/>
          <w:lang w:val="de-DE"/>
        </w:rPr>
        <w:t xml:space="preserve"> Comp</w:t>
      </w:r>
      <w:r w:rsidR="002C2522" w:rsidRPr="0083175B">
        <w:rPr>
          <w:rFonts w:ascii="Times New Roman" w:hAnsi="Times New Roman"/>
          <w:sz w:val="24"/>
          <w:szCs w:val="24"/>
          <w:lang w:val="de-DE"/>
        </w:rPr>
        <w:t>osite.</w:t>
      </w:r>
      <w:r w:rsidR="0035389C" w:rsidRPr="0083175B">
        <w:rPr>
          <w:rFonts w:ascii="Times New Roman" w:hAnsi="Times New Roman"/>
          <w:sz w:val="24"/>
          <w:szCs w:val="24"/>
          <w:lang w:val="de-DE"/>
        </w:rPr>
        <w:t xml:space="preserve"> 29 (2008) 1152.</w:t>
      </w:r>
    </w:p>
  </w:endnote>
  <w:endnote w:id="8">
    <w:p w:rsidR="0035389C" w:rsidRPr="009576C4" w:rsidRDefault="00E30F08" w:rsidP="00400E59">
      <w:pPr>
        <w:pStyle w:val="Endnotentext"/>
        <w:ind w:left="284" w:hanging="284"/>
        <w:rPr>
          <w:rFonts w:ascii="Times New Roman" w:hAnsi="Times New Roman"/>
          <w:sz w:val="24"/>
          <w:szCs w:val="24"/>
          <w:lang w:val="en-US"/>
        </w:rPr>
      </w:pPr>
      <w:r w:rsidRPr="0083175B">
        <w:rPr>
          <w:rFonts w:ascii="Times New Roman" w:hAnsi="Times New Roman"/>
          <w:sz w:val="24"/>
          <w:szCs w:val="24"/>
          <w:lang w:val="de-DE"/>
        </w:rPr>
        <w:t>[</w:t>
      </w:r>
      <w:r w:rsidR="006A099E" w:rsidRPr="006A099E">
        <w:rPr>
          <w:rStyle w:val="Endnotenzeichen"/>
          <w:rFonts w:ascii="Times New Roman" w:hAnsi="Times New Roman"/>
          <w:sz w:val="24"/>
          <w:szCs w:val="24"/>
          <w:vertAlign w:val="baseline"/>
        </w:rPr>
        <w:endnoteRef/>
      </w:r>
      <w:r w:rsidRPr="0083175B">
        <w:rPr>
          <w:rFonts w:ascii="Times New Roman" w:hAnsi="Times New Roman"/>
          <w:sz w:val="24"/>
          <w:szCs w:val="24"/>
          <w:lang w:val="de-DE"/>
        </w:rPr>
        <w:t>]</w:t>
      </w:r>
      <w:r w:rsidR="0035389C" w:rsidRPr="0083175B">
        <w:rPr>
          <w:rFonts w:ascii="Times New Roman" w:hAnsi="Times New Roman"/>
          <w:sz w:val="24"/>
          <w:szCs w:val="24"/>
          <w:lang w:val="de-DE"/>
        </w:rPr>
        <w:t xml:space="preserve"> B. Kong, T. Yin, X. Liu, W. Wei, Anal. </w:t>
      </w:r>
      <w:r w:rsidR="0035389C" w:rsidRPr="009576C4">
        <w:rPr>
          <w:rFonts w:ascii="Times New Roman" w:hAnsi="Times New Roman"/>
          <w:sz w:val="24"/>
          <w:szCs w:val="24"/>
          <w:lang w:val="en-US"/>
        </w:rPr>
        <w:t>Lett</w:t>
      </w:r>
      <w:r w:rsidR="002C2522">
        <w:rPr>
          <w:rFonts w:ascii="Times New Roman" w:hAnsi="Times New Roman"/>
          <w:sz w:val="24"/>
          <w:szCs w:val="24"/>
          <w:lang w:val="en-US"/>
        </w:rPr>
        <w:t>.</w:t>
      </w:r>
      <w:r w:rsidR="0035389C" w:rsidRPr="009576C4">
        <w:rPr>
          <w:rFonts w:ascii="Times New Roman" w:hAnsi="Times New Roman"/>
          <w:sz w:val="24"/>
          <w:szCs w:val="24"/>
          <w:lang w:val="en-US"/>
        </w:rPr>
        <w:t xml:space="preserve"> 40 (2007) 2141.</w:t>
      </w:r>
    </w:p>
  </w:endnote>
  <w:endnote w:id="9">
    <w:p w:rsidR="006A099E" w:rsidRPr="006A099E" w:rsidRDefault="00E30F08" w:rsidP="006A099E">
      <w:pPr>
        <w:spacing w:after="0"/>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35389C" w:rsidRPr="009576C4">
        <w:rPr>
          <w:rFonts w:ascii="Times New Roman" w:hAnsi="Times New Roman"/>
          <w:sz w:val="24"/>
          <w:szCs w:val="24"/>
          <w:lang w:val="en-US"/>
        </w:rPr>
        <w:t xml:space="preserve"> B. Zhou, S. Wu, J. Appl. </w:t>
      </w:r>
      <w:r w:rsidR="0035389C" w:rsidRPr="00A53868">
        <w:rPr>
          <w:rFonts w:ascii="Times New Roman" w:hAnsi="Times New Roman"/>
          <w:sz w:val="24"/>
          <w:szCs w:val="24"/>
          <w:lang w:val="en-US"/>
        </w:rPr>
        <w:t>Polym</w:t>
      </w:r>
      <w:r w:rsidR="002C2522">
        <w:rPr>
          <w:rFonts w:ascii="Times New Roman" w:hAnsi="Times New Roman"/>
          <w:sz w:val="24"/>
          <w:szCs w:val="24"/>
          <w:lang w:val="en-US"/>
        </w:rPr>
        <w:t>.</w:t>
      </w:r>
      <w:r w:rsidR="0035389C" w:rsidRPr="00A53868">
        <w:rPr>
          <w:rFonts w:ascii="Times New Roman" w:hAnsi="Times New Roman"/>
          <w:sz w:val="24"/>
          <w:szCs w:val="24"/>
          <w:lang w:val="en-US"/>
        </w:rPr>
        <w:t xml:space="preserve"> Sci, 109 (2008) 2400.</w:t>
      </w:r>
    </w:p>
  </w:endnote>
  <w:endnote w:id="10">
    <w:p w:rsidR="0035389C" w:rsidRPr="006A1095"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35389C" w:rsidRPr="00A53868">
        <w:rPr>
          <w:rFonts w:ascii="Times New Roman" w:hAnsi="Times New Roman"/>
          <w:sz w:val="24"/>
          <w:szCs w:val="24"/>
          <w:lang w:val="en-US"/>
        </w:rPr>
        <w:t xml:space="preserve"> LZ. </w:t>
      </w:r>
      <w:r w:rsidR="006A099E" w:rsidRPr="006A099E">
        <w:rPr>
          <w:rFonts w:ascii="Times New Roman" w:hAnsi="Times New Roman"/>
          <w:sz w:val="24"/>
          <w:szCs w:val="24"/>
          <w:lang w:val="en-US"/>
        </w:rPr>
        <w:t xml:space="preserve">Zheng, SG. </w:t>
      </w:r>
      <w:r w:rsidR="0035389C" w:rsidRPr="00073138">
        <w:rPr>
          <w:rFonts w:ascii="Times New Roman" w:hAnsi="Times New Roman"/>
          <w:sz w:val="24"/>
          <w:szCs w:val="24"/>
        </w:rPr>
        <w:t xml:space="preserve">Wu, XQ. Lin, L. Nie, L. Rui, XR. </w:t>
      </w:r>
      <w:r w:rsidR="006A099E" w:rsidRPr="006A099E">
        <w:rPr>
          <w:rFonts w:ascii="Times New Roman" w:hAnsi="Times New Roman"/>
          <w:sz w:val="24"/>
          <w:szCs w:val="24"/>
          <w:lang w:val="en-US"/>
        </w:rPr>
        <w:t>Yang</w:t>
      </w:r>
      <w:r w:rsidR="0036667C">
        <w:rPr>
          <w:rFonts w:ascii="Times New Roman" w:hAnsi="Times New Roman"/>
          <w:sz w:val="24"/>
          <w:szCs w:val="24"/>
          <w:lang w:val="en-US"/>
        </w:rPr>
        <w:t>,</w:t>
      </w:r>
      <w:r w:rsidR="006A099E" w:rsidRPr="006A099E">
        <w:rPr>
          <w:rFonts w:ascii="Times New Roman" w:hAnsi="Times New Roman"/>
          <w:sz w:val="24"/>
          <w:szCs w:val="24"/>
          <w:lang w:val="en-US"/>
        </w:rPr>
        <w:t xml:space="preserve"> Macromol</w:t>
      </w:r>
      <w:r w:rsidR="0036667C">
        <w:rPr>
          <w:rFonts w:ascii="Times New Roman" w:hAnsi="Times New Roman"/>
          <w:sz w:val="24"/>
          <w:szCs w:val="24"/>
          <w:lang w:val="en-US"/>
        </w:rPr>
        <w:t>ecules</w:t>
      </w:r>
      <w:r w:rsidR="006A099E" w:rsidRPr="006A099E">
        <w:rPr>
          <w:rFonts w:ascii="Times New Roman" w:hAnsi="Times New Roman"/>
          <w:sz w:val="24"/>
          <w:szCs w:val="24"/>
          <w:lang w:val="en-US"/>
        </w:rPr>
        <w:t xml:space="preserve"> 35 (2002) 6174.</w:t>
      </w:r>
    </w:p>
  </w:endnote>
  <w:endnote w:id="11">
    <w:p w:rsidR="0035389C" w:rsidRPr="006A1095"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6A099E">
        <w:rPr>
          <w:rFonts w:ascii="Times New Roman" w:hAnsi="Times New Roman"/>
          <w:sz w:val="24"/>
          <w:szCs w:val="24"/>
          <w:lang w:val="en-US"/>
        </w:rPr>
        <w:t xml:space="preserve"> LZ. Zheng, SG. Wu, XQ. </w:t>
      </w:r>
      <w:r w:rsidR="0035389C" w:rsidRPr="009576C4">
        <w:rPr>
          <w:rFonts w:ascii="Times New Roman" w:hAnsi="Times New Roman"/>
          <w:sz w:val="24"/>
          <w:szCs w:val="24"/>
          <w:lang w:val="en-US"/>
        </w:rPr>
        <w:t xml:space="preserve">Lin, CH. Shi, L. Nie, L. Rui, Electroanal. </w:t>
      </w:r>
      <w:r w:rsidR="006A099E" w:rsidRPr="006A099E">
        <w:rPr>
          <w:rFonts w:ascii="Times New Roman" w:hAnsi="Times New Roman"/>
          <w:sz w:val="24"/>
          <w:szCs w:val="24"/>
          <w:lang w:val="en-US"/>
        </w:rPr>
        <w:t>15 (2003) 191.</w:t>
      </w:r>
    </w:p>
  </w:endnote>
  <w:endnote w:id="12">
    <w:p w:rsidR="0035389C" w:rsidRPr="006A1095" w:rsidRDefault="00E30F08" w:rsidP="00400E59">
      <w:pPr>
        <w:pStyle w:val="Endnotentext"/>
        <w:ind w:left="284" w:hanging="284"/>
        <w:rPr>
          <w:rFonts w:ascii="Times New Roman" w:hAnsi="Times New Roman"/>
          <w:sz w:val="24"/>
          <w:szCs w:val="24"/>
          <w:lang w:val="en-US"/>
        </w:rPr>
      </w:pPr>
      <w:r w:rsidRPr="00073138">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sidRPr="00073138">
        <w:rPr>
          <w:rFonts w:ascii="Times New Roman" w:hAnsi="Times New Roman"/>
          <w:sz w:val="24"/>
          <w:szCs w:val="24"/>
          <w:lang w:val="en-US"/>
        </w:rPr>
        <w:t>]</w:t>
      </w:r>
      <w:r w:rsidR="006A099E" w:rsidRPr="00073138">
        <w:rPr>
          <w:rFonts w:ascii="Times New Roman" w:hAnsi="Times New Roman"/>
          <w:sz w:val="24"/>
          <w:szCs w:val="24"/>
          <w:lang w:val="en-US"/>
        </w:rPr>
        <w:t xml:space="preserve"> M. Tashiro, Z. Fukuda, T. Zamato, J. Org. </w:t>
      </w:r>
      <w:r w:rsidR="006A099E" w:rsidRPr="006A099E">
        <w:rPr>
          <w:rFonts w:ascii="Times New Roman" w:hAnsi="Times New Roman"/>
          <w:sz w:val="24"/>
          <w:szCs w:val="24"/>
          <w:lang w:val="en-US"/>
        </w:rPr>
        <w:t>Chem. 48 (1983) 1927.</w:t>
      </w:r>
    </w:p>
  </w:endnote>
  <w:endnote w:id="13">
    <w:p w:rsidR="0035389C" w:rsidRPr="0083175B" w:rsidRDefault="00E30F08" w:rsidP="00400E59">
      <w:pPr>
        <w:pStyle w:val="Endnotentext"/>
        <w:ind w:left="284" w:hanging="284"/>
        <w:rPr>
          <w:rFonts w:ascii="Times New Roman" w:hAnsi="Times New Roman"/>
          <w:sz w:val="24"/>
          <w:szCs w:val="24"/>
          <w:lang w:val="de-DE"/>
        </w:rPr>
      </w:pPr>
      <w:r w:rsidRPr="0083175B">
        <w:rPr>
          <w:rFonts w:ascii="Times New Roman" w:hAnsi="Times New Roman"/>
          <w:sz w:val="24"/>
          <w:szCs w:val="24"/>
          <w:lang w:val="de-DE"/>
        </w:rPr>
        <w:t>[</w:t>
      </w:r>
      <w:r w:rsidR="006A099E" w:rsidRPr="006A099E">
        <w:rPr>
          <w:rStyle w:val="Endnotenzeichen"/>
          <w:rFonts w:ascii="Times New Roman" w:hAnsi="Times New Roman"/>
          <w:sz w:val="24"/>
          <w:szCs w:val="24"/>
          <w:vertAlign w:val="baseline"/>
        </w:rPr>
        <w:endnoteRef/>
      </w:r>
      <w:r w:rsidRPr="0083175B">
        <w:rPr>
          <w:rFonts w:ascii="Times New Roman" w:hAnsi="Times New Roman"/>
          <w:sz w:val="24"/>
          <w:szCs w:val="24"/>
          <w:lang w:val="de-DE"/>
        </w:rPr>
        <w:t>]</w:t>
      </w:r>
      <w:r w:rsidR="0035389C" w:rsidRPr="0083175B">
        <w:rPr>
          <w:rFonts w:ascii="Times New Roman" w:hAnsi="Times New Roman"/>
          <w:sz w:val="24"/>
          <w:szCs w:val="24"/>
          <w:lang w:val="de-DE"/>
        </w:rPr>
        <w:t xml:space="preserve"> S. Wu, T. Wang, Z. Gao, H. Xu, B. Zhou, C. Wang, Biosens. Bioelectr</w:t>
      </w:r>
      <w:r w:rsidR="0036667C" w:rsidRPr="0083175B">
        <w:rPr>
          <w:rFonts w:ascii="Times New Roman" w:hAnsi="Times New Roman"/>
          <w:sz w:val="24"/>
          <w:szCs w:val="24"/>
          <w:lang w:val="de-DE"/>
        </w:rPr>
        <w:t>on</w:t>
      </w:r>
      <w:r w:rsidR="0035389C" w:rsidRPr="0083175B">
        <w:rPr>
          <w:rFonts w:ascii="Times New Roman" w:hAnsi="Times New Roman"/>
          <w:sz w:val="24"/>
          <w:szCs w:val="24"/>
          <w:lang w:val="de-DE"/>
        </w:rPr>
        <w:t>. 23 (2008) 1776.</w:t>
      </w:r>
    </w:p>
  </w:endnote>
  <w:endnote w:id="14">
    <w:p w:rsidR="0035389C" w:rsidRPr="0083175B" w:rsidRDefault="00E30F08" w:rsidP="00400E59">
      <w:pPr>
        <w:pStyle w:val="Endnotentext"/>
        <w:ind w:left="284" w:hanging="284"/>
        <w:rPr>
          <w:rFonts w:ascii="Times New Roman" w:hAnsi="Times New Roman"/>
          <w:sz w:val="24"/>
          <w:szCs w:val="24"/>
          <w:lang w:val="de-DE"/>
        </w:rPr>
      </w:pPr>
      <w:r w:rsidRPr="0083175B">
        <w:rPr>
          <w:rFonts w:ascii="Times New Roman" w:hAnsi="Times New Roman"/>
          <w:sz w:val="24"/>
          <w:szCs w:val="24"/>
          <w:lang w:val="de-DE"/>
        </w:rPr>
        <w:t>[</w:t>
      </w:r>
      <w:r w:rsidR="006A099E" w:rsidRPr="006A099E">
        <w:rPr>
          <w:rStyle w:val="Endnotenzeichen"/>
          <w:rFonts w:ascii="Times New Roman" w:hAnsi="Times New Roman"/>
          <w:sz w:val="24"/>
          <w:szCs w:val="24"/>
          <w:vertAlign w:val="baseline"/>
        </w:rPr>
        <w:endnoteRef/>
      </w:r>
      <w:r w:rsidRPr="0083175B">
        <w:rPr>
          <w:rFonts w:ascii="Times New Roman" w:hAnsi="Times New Roman"/>
          <w:sz w:val="24"/>
          <w:szCs w:val="24"/>
          <w:lang w:val="de-DE"/>
        </w:rPr>
        <w:t>]</w:t>
      </w:r>
      <w:r w:rsidR="0035389C" w:rsidRPr="0083175B">
        <w:rPr>
          <w:rFonts w:ascii="Times New Roman" w:hAnsi="Times New Roman"/>
          <w:sz w:val="24"/>
          <w:szCs w:val="24"/>
          <w:lang w:val="de-DE"/>
        </w:rPr>
        <w:t xml:space="preserve"> Z.-</w:t>
      </w:r>
      <w:r w:rsidR="0086030B" w:rsidRPr="0083175B">
        <w:rPr>
          <w:rFonts w:ascii="Times New Roman" w:hAnsi="Times New Roman"/>
          <w:sz w:val="24"/>
          <w:szCs w:val="24"/>
          <w:lang w:val="de-DE"/>
        </w:rPr>
        <w:t>H</w:t>
      </w:r>
      <w:r w:rsidR="0035389C" w:rsidRPr="0083175B">
        <w:rPr>
          <w:rFonts w:ascii="Times New Roman" w:hAnsi="Times New Roman"/>
          <w:sz w:val="24"/>
          <w:szCs w:val="24"/>
          <w:lang w:val="de-DE"/>
        </w:rPr>
        <w:t>. Fei, H.-</w:t>
      </w:r>
      <w:r w:rsidR="0086030B" w:rsidRPr="0083175B">
        <w:rPr>
          <w:rFonts w:ascii="Times New Roman" w:hAnsi="Times New Roman"/>
          <w:sz w:val="24"/>
          <w:szCs w:val="24"/>
          <w:lang w:val="de-DE"/>
        </w:rPr>
        <w:t>B</w:t>
      </w:r>
      <w:r w:rsidR="0035389C" w:rsidRPr="0083175B">
        <w:rPr>
          <w:rFonts w:ascii="Times New Roman" w:hAnsi="Times New Roman"/>
          <w:sz w:val="24"/>
          <w:szCs w:val="24"/>
          <w:lang w:val="de-DE"/>
        </w:rPr>
        <w:t>. Zhan</w:t>
      </w:r>
      <w:r w:rsidR="0036667C" w:rsidRPr="0083175B">
        <w:rPr>
          <w:rFonts w:ascii="Times New Roman" w:hAnsi="Times New Roman"/>
          <w:sz w:val="24"/>
          <w:szCs w:val="24"/>
          <w:lang w:val="de-DE"/>
        </w:rPr>
        <w:t>g, Z.-</w:t>
      </w:r>
      <w:r w:rsidR="0086030B" w:rsidRPr="0083175B">
        <w:rPr>
          <w:rFonts w:ascii="Times New Roman" w:hAnsi="Times New Roman"/>
          <w:sz w:val="24"/>
          <w:szCs w:val="24"/>
          <w:lang w:val="de-DE"/>
        </w:rPr>
        <w:t>T</w:t>
      </w:r>
      <w:r w:rsidR="0036667C" w:rsidRPr="0083175B">
        <w:rPr>
          <w:rFonts w:ascii="Times New Roman" w:hAnsi="Times New Roman"/>
          <w:sz w:val="24"/>
          <w:szCs w:val="24"/>
          <w:lang w:val="de-DE"/>
        </w:rPr>
        <w:t>. Liu, Chinese J. Polym.</w:t>
      </w:r>
      <w:r w:rsidR="0035389C" w:rsidRPr="0083175B">
        <w:rPr>
          <w:rFonts w:ascii="Times New Roman" w:hAnsi="Times New Roman"/>
          <w:sz w:val="24"/>
          <w:szCs w:val="24"/>
          <w:lang w:val="de-DE"/>
        </w:rPr>
        <w:t xml:space="preserve"> Sci</w:t>
      </w:r>
      <w:r w:rsidR="0036667C" w:rsidRPr="0083175B">
        <w:rPr>
          <w:rFonts w:ascii="Times New Roman" w:hAnsi="Times New Roman"/>
          <w:sz w:val="24"/>
          <w:szCs w:val="24"/>
          <w:lang w:val="de-DE"/>
        </w:rPr>
        <w:t>.</w:t>
      </w:r>
      <w:r w:rsidR="0035389C" w:rsidRPr="0083175B">
        <w:rPr>
          <w:rFonts w:ascii="Times New Roman" w:hAnsi="Times New Roman"/>
          <w:sz w:val="24"/>
          <w:szCs w:val="24"/>
          <w:lang w:val="de-DE"/>
        </w:rPr>
        <w:t xml:space="preserve"> 25 (2007) 263</w:t>
      </w:r>
    </w:p>
  </w:endnote>
  <w:endnote w:id="15">
    <w:p w:rsidR="0035389C" w:rsidRPr="0083175B" w:rsidRDefault="00E30F08" w:rsidP="00400E59">
      <w:pPr>
        <w:pStyle w:val="Endnotentext"/>
        <w:ind w:left="284" w:hanging="284"/>
        <w:rPr>
          <w:rFonts w:ascii="Times New Roman" w:hAnsi="Times New Roman"/>
          <w:sz w:val="24"/>
          <w:szCs w:val="24"/>
          <w:lang w:val="de-DE"/>
        </w:rPr>
      </w:pPr>
      <w:r w:rsidRPr="0083175B">
        <w:rPr>
          <w:rFonts w:ascii="Times New Roman" w:hAnsi="Times New Roman"/>
          <w:sz w:val="24"/>
          <w:szCs w:val="24"/>
          <w:lang w:val="de-DE"/>
        </w:rPr>
        <w:t>[</w:t>
      </w:r>
      <w:r w:rsidR="006A099E" w:rsidRPr="006A099E">
        <w:rPr>
          <w:rStyle w:val="Endnotenzeichen"/>
          <w:rFonts w:ascii="Times New Roman" w:hAnsi="Times New Roman"/>
          <w:sz w:val="24"/>
          <w:szCs w:val="24"/>
          <w:vertAlign w:val="baseline"/>
        </w:rPr>
        <w:endnoteRef/>
      </w:r>
      <w:r w:rsidRPr="0083175B">
        <w:rPr>
          <w:rFonts w:ascii="Times New Roman" w:hAnsi="Times New Roman"/>
          <w:sz w:val="24"/>
          <w:szCs w:val="24"/>
          <w:lang w:val="de-DE"/>
        </w:rPr>
        <w:t>]</w:t>
      </w:r>
      <w:r w:rsidR="0035389C" w:rsidRPr="0083175B">
        <w:rPr>
          <w:rFonts w:ascii="Times New Roman" w:hAnsi="Times New Roman"/>
          <w:sz w:val="24"/>
          <w:szCs w:val="24"/>
          <w:lang w:val="de-DE"/>
        </w:rPr>
        <w:t xml:space="preserve"> C. Jiang, X. Lin, J. Power Sources 164 (2007) 49.</w:t>
      </w:r>
    </w:p>
  </w:endnote>
  <w:endnote w:id="16">
    <w:p w:rsidR="0035389C" w:rsidRPr="009576C4"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35389C" w:rsidRPr="009576C4">
        <w:rPr>
          <w:rFonts w:ascii="Times New Roman" w:hAnsi="Times New Roman"/>
          <w:sz w:val="24"/>
          <w:szCs w:val="24"/>
          <w:lang w:val="en-US"/>
        </w:rPr>
        <w:t xml:space="preserve"> Y.-C. Zhao, H.-X. Lan, B.-B. Deng, J.-N. Tian, X.-L. Yang, F.-Y. Wang, Acta Phys.-Chim. Sin</w:t>
      </w:r>
      <w:r w:rsidR="0036667C">
        <w:rPr>
          <w:rFonts w:ascii="Times New Roman" w:hAnsi="Times New Roman"/>
          <w:sz w:val="24"/>
          <w:szCs w:val="24"/>
          <w:lang w:val="en-US"/>
        </w:rPr>
        <w:t>.</w:t>
      </w:r>
      <w:r w:rsidR="0035389C" w:rsidRPr="009576C4">
        <w:rPr>
          <w:rFonts w:ascii="Times New Roman" w:hAnsi="Times New Roman"/>
          <w:sz w:val="24"/>
          <w:szCs w:val="24"/>
          <w:lang w:val="en-US"/>
        </w:rPr>
        <w:t xml:space="preserve"> 26 (2010) 2255.</w:t>
      </w:r>
    </w:p>
  </w:endnote>
  <w:endnote w:id="17">
    <w:p w:rsidR="0035389C" w:rsidRPr="00073138" w:rsidRDefault="00E30F08" w:rsidP="00400E59">
      <w:pPr>
        <w:pStyle w:val="Endnotentext"/>
        <w:ind w:left="284" w:hanging="284"/>
        <w:rPr>
          <w:rFonts w:ascii="Times New Roman" w:hAnsi="Times New Roman"/>
          <w:sz w:val="24"/>
          <w:szCs w:val="24"/>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35389C" w:rsidRPr="009576C4">
        <w:rPr>
          <w:rFonts w:ascii="Times New Roman" w:hAnsi="Times New Roman"/>
          <w:sz w:val="24"/>
          <w:szCs w:val="24"/>
          <w:lang w:val="en-US"/>
        </w:rPr>
        <w:t xml:space="preserve"> Y.-C. Zhao, H.-X. Lan, J.-N. Tian, X.-L. Yang, F.-Y. Wang, Acta Phys.-Chim. </w:t>
      </w:r>
      <w:r w:rsidR="006A099E" w:rsidRPr="00073138">
        <w:rPr>
          <w:rFonts w:ascii="Times New Roman" w:hAnsi="Times New Roman"/>
          <w:sz w:val="24"/>
          <w:szCs w:val="24"/>
        </w:rPr>
        <w:t>Sin</w:t>
      </w:r>
      <w:r w:rsidR="0036667C">
        <w:rPr>
          <w:rFonts w:ascii="Times New Roman" w:hAnsi="Times New Roman"/>
          <w:sz w:val="24"/>
          <w:szCs w:val="24"/>
        </w:rPr>
        <w:t>.</w:t>
      </w:r>
      <w:r w:rsidR="006A099E" w:rsidRPr="00073138">
        <w:rPr>
          <w:rFonts w:ascii="Times New Roman" w:hAnsi="Times New Roman"/>
          <w:sz w:val="24"/>
          <w:szCs w:val="24"/>
        </w:rPr>
        <w:t>, 25 (2009) 2050.</w:t>
      </w:r>
    </w:p>
  </w:endnote>
  <w:endnote w:id="18">
    <w:p w:rsidR="0035389C" w:rsidRPr="00E30F08" w:rsidRDefault="00E30F08" w:rsidP="00400E59">
      <w:pPr>
        <w:pStyle w:val="Endnotentext"/>
        <w:ind w:left="284" w:hanging="284"/>
        <w:rPr>
          <w:rFonts w:ascii="Times New Roman" w:hAnsi="Times New Roman"/>
          <w:sz w:val="24"/>
          <w:szCs w:val="24"/>
        </w:rPr>
      </w:pPr>
      <w:r w:rsidRPr="00E30F08">
        <w:rPr>
          <w:rFonts w:ascii="Times New Roman" w:hAnsi="Times New Roman"/>
          <w:sz w:val="24"/>
          <w:szCs w:val="24"/>
        </w:rPr>
        <w:t>[</w:t>
      </w:r>
      <w:r w:rsidR="006A099E" w:rsidRPr="006A099E">
        <w:rPr>
          <w:rStyle w:val="Endnotenzeichen"/>
          <w:rFonts w:ascii="Times New Roman" w:hAnsi="Times New Roman"/>
          <w:sz w:val="24"/>
          <w:szCs w:val="24"/>
          <w:vertAlign w:val="baseline"/>
        </w:rPr>
        <w:endnoteRef/>
      </w:r>
      <w:r w:rsidRPr="00E30F08">
        <w:rPr>
          <w:rFonts w:ascii="Times New Roman" w:hAnsi="Times New Roman"/>
          <w:sz w:val="24"/>
          <w:szCs w:val="24"/>
        </w:rPr>
        <w:t>]</w:t>
      </w:r>
      <w:r w:rsidR="009576C4" w:rsidRPr="00E30F08">
        <w:rPr>
          <w:rFonts w:ascii="Times New Roman" w:hAnsi="Times New Roman"/>
          <w:sz w:val="24"/>
          <w:szCs w:val="24"/>
        </w:rPr>
        <w:t xml:space="preserve"> Y. Murakami, K. Kondo, K. Kiki, Y. Akiyama, T. Watanabe, Y. Yokoyama, Tetrahedron Lett. 38 (1997) 3751.</w:t>
      </w:r>
    </w:p>
  </w:endnote>
  <w:endnote w:id="19">
    <w:p w:rsidR="006A099E" w:rsidRPr="006A099E" w:rsidRDefault="00E30F08" w:rsidP="006A099E">
      <w:pPr>
        <w:spacing w:after="0"/>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35389C" w:rsidRPr="009576C4">
        <w:rPr>
          <w:rFonts w:ascii="Times New Roman" w:hAnsi="Times New Roman"/>
          <w:sz w:val="24"/>
          <w:szCs w:val="24"/>
          <w:lang w:val="en-US"/>
        </w:rPr>
        <w:t xml:space="preserve"> C.B. Aakeroey, J. Desper, N. Haque, I. Hussain, Crystengcomm 12 (2010) 3218.</w:t>
      </w:r>
    </w:p>
  </w:endnote>
  <w:endnote w:id="20">
    <w:p w:rsidR="0035389C" w:rsidRPr="006A1095"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35389C" w:rsidRPr="009576C4">
        <w:rPr>
          <w:rFonts w:ascii="Times New Roman" w:hAnsi="Times New Roman"/>
          <w:sz w:val="24"/>
          <w:szCs w:val="24"/>
          <w:lang w:val="en-US"/>
        </w:rPr>
        <w:t xml:space="preserve"> A. S. Antsyshkina, G. G. Sadikov, I. A. Solonina et. al. Russian J. Inorg. </w:t>
      </w:r>
      <w:r w:rsidR="006A099E" w:rsidRPr="006A099E">
        <w:rPr>
          <w:rFonts w:ascii="Times New Roman" w:hAnsi="Times New Roman"/>
          <w:sz w:val="24"/>
          <w:szCs w:val="24"/>
          <w:lang w:val="en-US"/>
        </w:rPr>
        <w:t>Chem. 52 (2007) 1561.</w:t>
      </w:r>
    </w:p>
  </w:endnote>
  <w:endnote w:id="21">
    <w:p w:rsidR="0035389C" w:rsidRPr="006A1095"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6A099E">
        <w:rPr>
          <w:rFonts w:ascii="Times New Roman" w:hAnsi="Times New Roman"/>
          <w:sz w:val="24"/>
          <w:szCs w:val="24"/>
          <w:lang w:val="en-US"/>
        </w:rPr>
        <w:t xml:space="preserve"> S.-L. Liu, C.-L. Wen, Z. Kristall</w:t>
      </w:r>
      <w:r w:rsidR="0036667C">
        <w:rPr>
          <w:rFonts w:ascii="Times New Roman" w:hAnsi="Times New Roman"/>
          <w:sz w:val="24"/>
          <w:szCs w:val="24"/>
          <w:lang w:val="en-US"/>
        </w:rPr>
        <w:t>ogr</w:t>
      </w:r>
      <w:r w:rsidR="006A099E" w:rsidRPr="006A099E">
        <w:rPr>
          <w:rFonts w:ascii="Times New Roman" w:hAnsi="Times New Roman"/>
          <w:sz w:val="24"/>
          <w:szCs w:val="24"/>
          <w:lang w:val="en-US"/>
        </w:rPr>
        <w:t>. 222 (2007) 385.</w:t>
      </w:r>
    </w:p>
  </w:endnote>
  <w:endnote w:id="22">
    <w:p w:rsidR="0035389C" w:rsidRPr="006A1095"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6A099E">
        <w:rPr>
          <w:rFonts w:ascii="Times New Roman" w:hAnsi="Times New Roman"/>
          <w:sz w:val="24"/>
          <w:szCs w:val="24"/>
          <w:lang w:val="en-US"/>
        </w:rPr>
        <w:t xml:space="preserve"> A. Pawlukojć, M. Prager, W. Sawka-Dobrowolska, G. Bator, L. Sobczyk, A. Ivanov, S. Rols, E. Grech, J. Nowicka-Schei</w:t>
      </w:r>
      <w:r w:rsidR="0086030B">
        <w:rPr>
          <w:rFonts w:ascii="Times New Roman" w:hAnsi="Times New Roman"/>
          <w:sz w:val="24"/>
          <w:szCs w:val="24"/>
          <w:lang w:val="en-US"/>
        </w:rPr>
        <w:t>be, T. Unruh T., J. Chem. Phys.</w:t>
      </w:r>
      <w:r w:rsidR="006A099E" w:rsidRPr="006A099E">
        <w:rPr>
          <w:rFonts w:ascii="Times New Roman" w:hAnsi="Times New Roman"/>
          <w:sz w:val="24"/>
          <w:szCs w:val="24"/>
          <w:lang w:val="en-US"/>
        </w:rPr>
        <w:t xml:space="preserve"> 129 (2008) 154506</w:t>
      </w:r>
    </w:p>
  </w:endnote>
  <w:endnote w:id="23">
    <w:p w:rsidR="00F65DB8" w:rsidRPr="0036667C" w:rsidRDefault="00E30F08" w:rsidP="00400E59">
      <w:pPr>
        <w:pStyle w:val="Endnotentext"/>
        <w:ind w:left="284" w:hanging="284"/>
        <w:rPr>
          <w:rFonts w:ascii="Times New Roman" w:hAnsi="Times New Roman"/>
          <w:sz w:val="24"/>
          <w:szCs w:val="24"/>
        </w:rPr>
      </w:pPr>
      <w:r w:rsidRPr="0036667C">
        <w:rPr>
          <w:rFonts w:ascii="Times New Roman" w:hAnsi="Times New Roman"/>
          <w:sz w:val="24"/>
          <w:szCs w:val="24"/>
        </w:rPr>
        <w:t>[</w:t>
      </w:r>
      <w:r w:rsidR="006A099E" w:rsidRPr="006A099E">
        <w:rPr>
          <w:rStyle w:val="Endnotenzeichen"/>
          <w:rFonts w:ascii="Times New Roman" w:hAnsi="Times New Roman"/>
          <w:sz w:val="24"/>
          <w:szCs w:val="24"/>
          <w:vertAlign w:val="baseline"/>
        </w:rPr>
        <w:endnoteRef/>
      </w:r>
      <w:r w:rsidRPr="0036667C">
        <w:rPr>
          <w:rFonts w:ascii="Times New Roman" w:hAnsi="Times New Roman"/>
          <w:sz w:val="24"/>
          <w:szCs w:val="24"/>
        </w:rPr>
        <w:t>]</w:t>
      </w:r>
      <w:r w:rsidR="006A099E" w:rsidRPr="0036667C">
        <w:rPr>
          <w:rFonts w:ascii="Times New Roman" w:hAnsi="Times New Roman"/>
          <w:sz w:val="24"/>
          <w:szCs w:val="24"/>
        </w:rPr>
        <w:t xml:space="preserve"> G. Bator, L. Sobczyk, A. Pawlukojć, J. Nowicka-Scheibe, E. Grech, J. Krawczyk, M. Nowina-Konopka, I. Natkaniec</w:t>
      </w:r>
      <w:r w:rsidR="0036667C">
        <w:rPr>
          <w:rFonts w:ascii="Times New Roman" w:hAnsi="Times New Roman"/>
          <w:sz w:val="24"/>
          <w:szCs w:val="24"/>
        </w:rPr>
        <w:t>, I. V. Kalinin, O. Steinsvoll</w:t>
      </w:r>
      <w:r w:rsidR="006A099E" w:rsidRPr="0036667C">
        <w:rPr>
          <w:rFonts w:ascii="Times New Roman" w:hAnsi="Times New Roman"/>
          <w:sz w:val="24"/>
          <w:szCs w:val="24"/>
        </w:rPr>
        <w:t>, Phase Transit</w:t>
      </w:r>
      <w:r w:rsidR="0036667C" w:rsidRPr="0036667C">
        <w:rPr>
          <w:rFonts w:ascii="Times New Roman" w:hAnsi="Times New Roman"/>
          <w:sz w:val="24"/>
          <w:szCs w:val="24"/>
        </w:rPr>
        <w:t>.</w:t>
      </w:r>
      <w:r w:rsidR="006A099E" w:rsidRPr="0036667C">
        <w:rPr>
          <w:rFonts w:ascii="Times New Roman" w:hAnsi="Times New Roman"/>
          <w:sz w:val="24"/>
          <w:szCs w:val="24"/>
        </w:rPr>
        <w:t>, 80 (2007) 489</w:t>
      </w:r>
    </w:p>
  </w:endnote>
  <w:endnote w:id="24">
    <w:p w:rsidR="006A099E" w:rsidRPr="006A099E" w:rsidRDefault="00E30F08" w:rsidP="006A099E">
      <w:pPr>
        <w:spacing w:after="0"/>
        <w:ind w:left="284" w:hanging="284"/>
        <w:rPr>
          <w:rFonts w:ascii="Times New Roman" w:hAnsi="Times New Roman"/>
          <w:sz w:val="24"/>
          <w:szCs w:val="24"/>
          <w:lang w:val="en-US"/>
        </w:rPr>
      </w:pPr>
      <w:r w:rsidRPr="00E30F08">
        <w:rPr>
          <w:rFonts w:ascii="Times New Roman" w:hAnsi="Times New Roman"/>
          <w:sz w:val="24"/>
          <w:szCs w:val="24"/>
        </w:rPr>
        <w:t>[</w:t>
      </w:r>
      <w:r w:rsidR="006A099E" w:rsidRPr="006A099E">
        <w:rPr>
          <w:rStyle w:val="Endnotenzeichen"/>
          <w:rFonts w:ascii="Times New Roman" w:hAnsi="Times New Roman"/>
          <w:sz w:val="24"/>
          <w:szCs w:val="24"/>
          <w:vertAlign w:val="baseline"/>
        </w:rPr>
        <w:endnoteRef/>
      </w:r>
      <w:r w:rsidRPr="00E30F08">
        <w:rPr>
          <w:rFonts w:ascii="Times New Roman" w:hAnsi="Times New Roman"/>
          <w:sz w:val="24"/>
          <w:szCs w:val="24"/>
        </w:rPr>
        <w:t>]</w:t>
      </w:r>
      <w:r w:rsidR="006A099E" w:rsidRPr="00E30F08">
        <w:rPr>
          <w:rFonts w:ascii="Times New Roman" w:hAnsi="Times New Roman"/>
          <w:sz w:val="24"/>
          <w:szCs w:val="24"/>
        </w:rPr>
        <w:t xml:space="preserve"> </w:t>
      </w:r>
      <w:r w:rsidR="00F65DB8" w:rsidRPr="00E30F08">
        <w:rPr>
          <w:rFonts w:ascii="Times New Roman" w:hAnsi="Times New Roman"/>
          <w:sz w:val="24"/>
          <w:szCs w:val="24"/>
        </w:rPr>
        <w:t xml:space="preserve">A. Pawlukojć, I. Natkaniec, G. Bator, L. Sobczyk, E. Grech, J. Nowicka-Scheibe, Spectrochim. </w:t>
      </w:r>
      <w:r w:rsidR="0086030B">
        <w:rPr>
          <w:rFonts w:ascii="Times New Roman" w:hAnsi="Times New Roman"/>
          <w:sz w:val="24"/>
          <w:szCs w:val="24"/>
          <w:lang w:val="en-US"/>
        </w:rPr>
        <w:t>Acta.</w:t>
      </w:r>
      <w:r w:rsidR="00F65DB8" w:rsidRPr="009576C4">
        <w:rPr>
          <w:rFonts w:ascii="Times New Roman" w:hAnsi="Times New Roman"/>
          <w:sz w:val="24"/>
          <w:szCs w:val="24"/>
          <w:lang w:val="en-US"/>
        </w:rPr>
        <w:t xml:space="preserve"> A63 (2006) 766.</w:t>
      </w:r>
    </w:p>
  </w:endnote>
  <w:endnote w:id="25">
    <w:p w:rsidR="006A099E" w:rsidRPr="006A099E" w:rsidRDefault="00E30F08" w:rsidP="006A099E">
      <w:pPr>
        <w:spacing w:after="0"/>
        <w:ind w:left="284" w:hanging="284"/>
        <w:rPr>
          <w:rFonts w:ascii="Times New Roman" w:hAnsi="Times New Roman"/>
          <w:sz w:val="24"/>
          <w:szCs w:val="24"/>
          <w:lang w:val="en-US"/>
        </w:rPr>
      </w:pPr>
      <w:r w:rsidRPr="0036667C">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sidRPr="0036667C">
        <w:rPr>
          <w:rFonts w:ascii="Times New Roman" w:hAnsi="Times New Roman"/>
          <w:sz w:val="24"/>
          <w:szCs w:val="24"/>
          <w:lang w:val="en-US"/>
        </w:rPr>
        <w:t>]</w:t>
      </w:r>
      <w:r w:rsidR="006A099E" w:rsidRPr="0036667C">
        <w:rPr>
          <w:rFonts w:ascii="Times New Roman" w:hAnsi="Times New Roman"/>
          <w:sz w:val="24"/>
          <w:szCs w:val="24"/>
          <w:lang w:val="en-US"/>
        </w:rPr>
        <w:t xml:space="preserve"> </w:t>
      </w:r>
      <w:r w:rsidR="00F65DB8" w:rsidRPr="0036667C">
        <w:rPr>
          <w:rFonts w:ascii="Times New Roman" w:hAnsi="Times New Roman"/>
          <w:sz w:val="24"/>
          <w:szCs w:val="24"/>
          <w:lang w:val="en-US"/>
        </w:rPr>
        <w:t>P. Jarowiecki, B. Janosik, Int</w:t>
      </w:r>
      <w:r w:rsidR="0036667C" w:rsidRPr="0036667C">
        <w:rPr>
          <w:rFonts w:ascii="Times New Roman" w:hAnsi="Times New Roman"/>
          <w:sz w:val="24"/>
          <w:szCs w:val="24"/>
          <w:lang w:val="en-US"/>
        </w:rPr>
        <w:t>.</w:t>
      </w:r>
      <w:r w:rsidR="00F65DB8" w:rsidRPr="0036667C">
        <w:rPr>
          <w:rFonts w:ascii="Times New Roman" w:hAnsi="Times New Roman"/>
          <w:sz w:val="24"/>
          <w:szCs w:val="24"/>
          <w:lang w:val="en-US"/>
        </w:rPr>
        <w:t xml:space="preserve"> J</w:t>
      </w:r>
      <w:r w:rsidR="0036667C" w:rsidRPr="0036667C">
        <w:rPr>
          <w:rFonts w:ascii="Times New Roman" w:hAnsi="Times New Roman"/>
          <w:sz w:val="24"/>
          <w:szCs w:val="24"/>
          <w:lang w:val="en-US"/>
        </w:rPr>
        <w:t>.</w:t>
      </w:r>
      <w:r w:rsidR="00F65DB8" w:rsidRPr="0036667C">
        <w:rPr>
          <w:rFonts w:ascii="Times New Roman" w:hAnsi="Times New Roman"/>
          <w:sz w:val="24"/>
          <w:szCs w:val="24"/>
          <w:lang w:val="en-US"/>
        </w:rPr>
        <w:t xml:space="preserve"> </w:t>
      </w:r>
      <w:r w:rsidR="00F65DB8" w:rsidRPr="009576C4">
        <w:rPr>
          <w:rFonts w:ascii="Times New Roman" w:hAnsi="Times New Roman"/>
          <w:sz w:val="24"/>
          <w:szCs w:val="24"/>
          <w:lang w:val="en-US"/>
        </w:rPr>
        <w:t>Occup</w:t>
      </w:r>
      <w:r w:rsidR="0036667C">
        <w:rPr>
          <w:rFonts w:ascii="Times New Roman" w:hAnsi="Times New Roman"/>
          <w:sz w:val="24"/>
          <w:szCs w:val="24"/>
          <w:lang w:val="en-US"/>
        </w:rPr>
        <w:t>.</w:t>
      </w:r>
      <w:r w:rsidR="00F65DB8" w:rsidRPr="009576C4">
        <w:rPr>
          <w:rFonts w:ascii="Times New Roman" w:hAnsi="Times New Roman"/>
          <w:sz w:val="24"/>
          <w:szCs w:val="24"/>
          <w:lang w:val="en-US"/>
        </w:rPr>
        <w:t xml:space="preserve"> Med</w:t>
      </w:r>
      <w:r w:rsidR="0036667C">
        <w:rPr>
          <w:rFonts w:ascii="Times New Roman" w:hAnsi="Times New Roman"/>
          <w:sz w:val="24"/>
          <w:szCs w:val="24"/>
          <w:lang w:val="en-US"/>
        </w:rPr>
        <w:t>.</w:t>
      </w:r>
      <w:r w:rsidR="00F65DB8" w:rsidRPr="009576C4">
        <w:rPr>
          <w:rFonts w:ascii="Times New Roman" w:hAnsi="Times New Roman"/>
          <w:sz w:val="24"/>
          <w:szCs w:val="24"/>
          <w:lang w:val="en-US"/>
        </w:rPr>
        <w:t xml:space="preserve"> Env</w:t>
      </w:r>
      <w:r w:rsidR="0036667C">
        <w:rPr>
          <w:rFonts w:ascii="Times New Roman" w:hAnsi="Times New Roman"/>
          <w:sz w:val="24"/>
          <w:szCs w:val="24"/>
          <w:lang w:val="en-US"/>
        </w:rPr>
        <w:t>.</w:t>
      </w:r>
      <w:r w:rsidR="00F65DB8" w:rsidRPr="009576C4">
        <w:rPr>
          <w:rFonts w:ascii="Times New Roman" w:hAnsi="Times New Roman"/>
          <w:sz w:val="24"/>
          <w:szCs w:val="24"/>
          <w:lang w:val="en-US"/>
        </w:rPr>
        <w:t xml:space="preserve"> 20 (2007) 155.</w:t>
      </w:r>
    </w:p>
  </w:endnote>
  <w:endnote w:id="26">
    <w:p w:rsidR="006A099E" w:rsidRPr="006A099E" w:rsidRDefault="00E30F08" w:rsidP="006A099E">
      <w:pPr>
        <w:spacing w:after="0"/>
        <w:ind w:left="284" w:hanging="284"/>
        <w:rPr>
          <w:rFonts w:ascii="Times New Roman" w:hAnsi="Times New Roman"/>
          <w:sz w:val="24"/>
          <w:szCs w:val="24"/>
          <w:lang w:val="en-US"/>
        </w:rPr>
      </w:pPr>
      <w:r w:rsidRPr="0083175B">
        <w:rPr>
          <w:rFonts w:ascii="Times New Roman" w:hAnsi="Times New Roman"/>
          <w:sz w:val="24"/>
          <w:szCs w:val="24"/>
          <w:lang w:val="de-DE"/>
        </w:rPr>
        <w:t>[</w:t>
      </w:r>
      <w:r w:rsidR="006A099E" w:rsidRPr="006A099E">
        <w:rPr>
          <w:rStyle w:val="Endnotenzeichen"/>
          <w:rFonts w:ascii="Times New Roman" w:hAnsi="Times New Roman"/>
          <w:sz w:val="24"/>
          <w:szCs w:val="24"/>
          <w:vertAlign w:val="baseline"/>
        </w:rPr>
        <w:endnoteRef/>
      </w:r>
      <w:r w:rsidRPr="0083175B">
        <w:rPr>
          <w:rFonts w:ascii="Times New Roman" w:hAnsi="Times New Roman"/>
          <w:sz w:val="24"/>
          <w:szCs w:val="24"/>
          <w:lang w:val="de-DE"/>
        </w:rPr>
        <w:t>]</w:t>
      </w:r>
      <w:r w:rsidR="006A099E" w:rsidRPr="0083175B">
        <w:rPr>
          <w:rFonts w:ascii="Times New Roman" w:hAnsi="Times New Roman"/>
          <w:sz w:val="24"/>
          <w:szCs w:val="24"/>
          <w:lang w:val="de-DE"/>
        </w:rPr>
        <w:t xml:space="preserve"> </w:t>
      </w:r>
      <w:r w:rsidR="00F65DB8" w:rsidRPr="0083175B">
        <w:rPr>
          <w:rFonts w:ascii="Times New Roman" w:hAnsi="Times New Roman"/>
          <w:sz w:val="24"/>
          <w:szCs w:val="24"/>
          <w:lang w:val="de-DE"/>
        </w:rPr>
        <w:t xml:space="preserve">F. Ortmann, K. Hannewald, F. Beckstedt, Phys. </w:t>
      </w:r>
      <w:r w:rsidR="006A099E" w:rsidRPr="006A099E">
        <w:rPr>
          <w:rFonts w:ascii="Times New Roman" w:hAnsi="Times New Roman"/>
          <w:sz w:val="24"/>
          <w:szCs w:val="24"/>
          <w:lang w:val="en-US"/>
        </w:rPr>
        <w:t>Status Sol</w:t>
      </w:r>
      <w:r w:rsidR="0036667C">
        <w:rPr>
          <w:rFonts w:ascii="Times New Roman" w:hAnsi="Times New Roman"/>
          <w:sz w:val="24"/>
          <w:szCs w:val="24"/>
          <w:lang w:val="en-US"/>
        </w:rPr>
        <w:t>idi</w:t>
      </w:r>
      <w:r w:rsidR="006A099E" w:rsidRPr="006A099E">
        <w:rPr>
          <w:rFonts w:ascii="Times New Roman" w:hAnsi="Times New Roman"/>
          <w:sz w:val="24"/>
          <w:szCs w:val="24"/>
          <w:lang w:val="en-US"/>
        </w:rPr>
        <w:t xml:space="preserve"> </w:t>
      </w:r>
      <w:r w:rsidR="0086030B">
        <w:rPr>
          <w:rFonts w:ascii="Times New Roman" w:hAnsi="Times New Roman"/>
          <w:sz w:val="24"/>
          <w:szCs w:val="24"/>
          <w:lang w:val="en-US"/>
        </w:rPr>
        <w:t>B</w:t>
      </w:r>
      <w:r w:rsidR="00F65DB8" w:rsidRPr="00A53868">
        <w:rPr>
          <w:rFonts w:ascii="Times New Roman" w:hAnsi="Times New Roman"/>
          <w:sz w:val="24"/>
          <w:szCs w:val="24"/>
          <w:lang w:val="en-US"/>
        </w:rPr>
        <w:t xml:space="preserve"> 245 (2008) 825.</w:t>
      </w:r>
    </w:p>
  </w:endnote>
  <w:endnote w:id="27">
    <w:p w:rsidR="006A099E" w:rsidRPr="006A099E" w:rsidRDefault="00E30F08" w:rsidP="006A099E">
      <w:pPr>
        <w:spacing w:after="0"/>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6A099E">
        <w:rPr>
          <w:rFonts w:ascii="Times New Roman" w:hAnsi="Times New Roman"/>
          <w:sz w:val="24"/>
          <w:szCs w:val="24"/>
          <w:lang w:val="en-US"/>
        </w:rPr>
        <w:t xml:space="preserve"> </w:t>
      </w:r>
      <w:r w:rsidR="00F65DB8" w:rsidRPr="009576C4">
        <w:rPr>
          <w:rFonts w:ascii="Times New Roman" w:hAnsi="Times New Roman"/>
          <w:sz w:val="24"/>
          <w:szCs w:val="24"/>
          <w:lang w:val="en-US"/>
        </w:rPr>
        <w:t>K. B. Flanagan, K. R. Hoover, W. E. Acree, M. H. Abraham, Phys. Chem. Liq</w:t>
      </w:r>
      <w:r w:rsidR="0036667C">
        <w:rPr>
          <w:rFonts w:ascii="Times New Roman" w:hAnsi="Times New Roman"/>
          <w:sz w:val="24"/>
          <w:szCs w:val="24"/>
          <w:lang w:val="en-US"/>
        </w:rPr>
        <w:t>.</w:t>
      </w:r>
      <w:r w:rsidR="00F65DB8" w:rsidRPr="009576C4">
        <w:rPr>
          <w:rFonts w:ascii="Times New Roman" w:hAnsi="Times New Roman"/>
          <w:sz w:val="24"/>
          <w:szCs w:val="24"/>
          <w:lang w:val="en-US"/>
        </w:rPr>
        <w:t xml:space="preserve"> 44 (2006) 173.</w:t>
      </w:r>
    </w:p>
  </w:endnote>
  <w:endnote w:id="28">
    <w:p w:rsidR="00F65DB8" w:rsidRPr="009576C4"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6A099E">
        <w:rPr>
          <w:rFonts w:ascii="Times New Roman" w:hAnsi="Times New Roman"/>
          <w:sz w:val="24"/>
          <w:szCs w:val="24"/>
          <w:lang w:val="en-US"/>
        </w:rPr>
        <w:t xml:space="preserve"> </w:t>
      </w:r>
      <w:r w:rsidR="00F65DB8" w:rsidRPr="009576C4">
        <w:rPr>
          <w:rFonts w:ascii="Times New Roman" w:hAnsi="Times New Roman"/>
          <w:sz w:val="24"/>
          <w:szCs w:val="24"/>
          <w:lang w:val="en-US"/>
        </w:rPr>
        <w:t>M. Plazanet, M. R. Johnson, J. D. Gale, T. Yildirim, G. J. Kearlay, M. T. Fernandez-Diaz, D. Sanchez-Portal, E. Artacho, J. M. Soler, P. Ordejon, H. P. Trommsdorff, Chem. Phys. 261 (2000) 189.</w:t>
      </w:r>
    </w:p>
  </w:endnote>
  <w:endnote w:id="29">
    <w:p w:rsidR="006A099E" w:rsidRPr="0083175B" w:rsidRDefault="00E30F08" w:rsidP="006A099E">
      <w:pPr>
        <w:spacing w:after="0"/>
        <w:ind w:left="284" w:hanging="284"/>
        <w:rPr>
          <w:rFonts w:ascii="Times New Roman" w:hAnsi="Times New Roman"/>
          <w:sz w:val="24"/>
          <w:szCs w:val="24"/>
          <w:lang w:val="de-DE"/>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6A099E">
        <w:rPr>
          <w:rFonts w:ascii="Times New Roman" w:hAnsi="Times New Roman"/>
          <w:sz w:val="24"/>
          <w:szCs w:val="24"/>
          <w:lang w:val="en-US"/>
        </w:rPr>
        <w:t xml:space="preserve"> </w:t>
      </w:r>
      <w:r w:rsidR="00F65DB8" w:rsidRPr="009576C4">
        <w:rPr>
          <w:rFonts w:ascii="Times New Roman" w:hAnsi="Times New Roman"/>
          <w:sz w:val="24"/>
          <w:szCs w:val="24"/>
          <w:lang w:val="en-US"/>
        </w:rPr>
        <w:t>M. Yu, M. Yablokov, A. B. Gilman, N. M. Surin, I, V. Semonov, A. A. Kuznestov, I. A. Chmutin, High Energ</w:t>
      </w:r>
      <w:r w:rsidR="0036667C">
        <w:rPr>
          <w:rFonts w:ascii="Times New Roman" w:hAnsi="Times New Roman"/>
          <w:sz w:val="24"/>
          <w:szCs w:val="24"/>
          <w:lang w:val="en-US"/>
        </w:rPr>
        <w:t>.</w:t>
      </w:r>
      <w:r w:rsidR="00F65DB8" w:rsidRPr="009576C4">
        <w:rPr>
          <w:rFonts w:ascii="Times New Roman" w:hAnsi="Times New Roman"/>
          <w:sz w:val="24"/>
          <w:szCs w:val="24"/>
          <w:lang w:val="en-US"/>
        </w:rPr>
        <w:t xml:space="preserve"> </w:t>
      </w:r>
      <w:r w:rsidR="00F65DB8" w:rsidRPr="0083175B">
        <w:rPr>
          <w:rFonts w:ascii="Times New Roman" w:hAnsi="Times New Roman"/>
          <w:sz w:val="24"/>
          <w:szCs w:val="24"/>
          <w:lang w:val="de-DE"/>
        </w:rPr>
        <w:t>Chem. 44 (2010) 431.</w:t>
      </w:r>
    </w:p>
  </w:endnote>
  <w:endnote w:id="30">
    <w:p w:rsidR="00F65DB8" w:rsidRPr="0083175B" w:rsidRDefault="00E30F08" w:rsidP="00400E59">
      <w:pPr>
        <w:pStyle w:val="Endnotentext"/>
        <w:ind w:left="284" w:hanging="284"/>
        <w:rPr>
          <w:rFonts w:ascii="Times New Roman" w:hAnsi="Times New Roman"/>
          <w:sz w:val="24"/>
          <w:szCs w:val="24"/>
          <w:lang w:val="de-DE"/>
        </w:rPr>
      </w:pPr>
      <w:r w:rsidRPr="0083175B">
        <w:rPr>
          <w:rFonts w:ascii="Times New Roman" w:hAnsi="Times New Roman"/>
          <w:sz w:val="24"/>
          <w:szCs w:val="24"/>
          <w:lang w:val="de-DE"/>
        </w:rPr>
        <w:t>[</w:t>
      </w:r>
      <w:r w:rsidR="006A099E" w:rsidRPr="006A099E">
        <w:rPr>
          <w:rStyle w:val="Endnotenzeichen"/>
          <w:rFonts w:ascii="Times New Roman" w:hAnsi="Times New Roman"/>
          <w:sz w:val="24"/>
          <w:szCs w:val="24"/>
          <w:vertAlign w:val="baseline"/>
        </w:rPr>
        <w:endnoteRef/>
      </w:r>
      <w:r w:rsidRPr="0083175B">
        <w:rPr>
          <w:rFonts w:ascii="Times New Roman" w:hAnsi="Times New Roman"/>
          <w:sz w:val="24"/>
          <w:szCs w:val="24"/>
          <w:lang w:val="de-DE"/>
        </w:rPr>
        <w:t>]</w:t>
      </w:r>
      <w:r w:rsidR="006A099E" w:rsidRPr="0083175B">
        <w:rPr>
          <w:rFonts w:ascii="Times New Roman" w:hAnsi="Times New Roman"/>
          <w:sz w:val="24"/>
          <w:szCs w:val="24"/>
          <w:lang w:val="de-DE"/>
        </w:rPr>
        <w:t xml:space="preserve"> </w:t>
      </w:r>
      <w:r w:rsidR="00F65DB8" w:rsidRPr="0083175B">
        <w:rPr>
          <w:rFonts w:ascii="Times New Roman" w:hAnsi="Times New Roman"/>
          <w:sz w:val="24"/>
          <w:szCs w:val="24"/>
          <w:lang w:val="de-DE"/>
        </w:rPr>
        <w:t>Q.-X. Liu, A.-H. Chen, X.-J. Zhao, Y. Zhang, X. –M. Wu, X.-G. Wang, J.-H. Guo, Crystengcomm 13 (2011) 293.</w:t>
      </w:r>
    </w:p>
  </w:endnote>
  <w:endnote w:id="31">
    <w:p w:rsidR="006A099E" w:rsidRPr="0083175B" w:rsidRDefault="00E30F08" w:rsidP="006A099E">
      <w:pPr>
        <w:pStyle w:val="Titel"/>
        <w:spacing w:before="0" w:after="0"/>
        <w:ind w:left="425" w:right="142" w:hanging="425"/>
        <w:jc w:val="both"/>
        <w:rPr>
          <w:rFonts w:ascii="Times New Roman" w:hAnsi="Times New Roman"/>
          <w:sz w:val="24"/>
          <w:szCs w:val="24"/>
          <w:lang w:val="de-DE"/>
        </w:rPr>
      </w:pPr>
      <w:r w:rsidRPr="0083175B">
        <w:rPr>
          <w:rFonts w:ascii="Times New Roman" w:hAnsi="Times New Roman" w:cs="Times New Roman"/>
          <w:sz w:val="24"/>
          <w:szCs w:val="24"/>
          <w:lang w:val="de-DE"/>
        </w:rPr>
        <w:t>[</w:t>
      </w:r>
      <w:r w:rsidR="006A099E" w:rsidRPr="006A099E">
        <w:rPr>
          <w:rStyle w:val="Endnotenzeichen"/>
          <w:rFonts w:ascii="Times New Roman" w:hAnsi="Times New Roman" w:cs="Times New Roman"/>
          <w:b w:val="0"/>
          <w:sz w:val="24"/>
          <w:szCs w:val="24"/>
          <w:vertAlign w:val="baseline"/>
        </w:rPr>
        <w:endnoteRef/>
      </w:r>
      <w:r w:rsidRPr="0083175B">
        <w:rPr>
          <w:rFonts w:ascii="Times New Roman" w:hAnsi="Times New Roman" w:cs="Times New Roman"/>
          <w:sz w:val="24"/>
          <w:szCs w:val="24"/>
          <w:lang w:val="de-DE"/>
        </w:rPr>
        <w:t>]</w:t>
      </w:r>
      <w:r w:rsidR="00574DC3" w:rsidRPr="0083175B">
        <w:rPr>
          <w:rFonts w:ascii="Times New Roman" w:hAnsi="Times New Roman" w:cs="Times New Roman"/>
          <w:sz w:val="24"/>
          <w:szCs w:val="24"/>
          <w:lang w:val="de-DE"/>
        </w:rPr>
        <w:t xml:space="preserve"> </w:t>
      </w:r>
      <w:r w:rsidR="00574DC3" w:rsidRPr="0083175B">
        <w:rPr>
          <w:rFonts w:ascii="Times New Roman" w:hAnsi="Times New Roman" w:cs="Times New Roman"/>
          <w:b w:val="0"/>
          <w:sz w:val="24"/>
          <w:szCs w:val="24"/>
          <w:lang w:val="de-DE"/>
        </w:rPr>
        <w:t>G.Bator, L.Sobczyk A.Pawlukojć</w:t>
      </w:r>
      <w:r w:rsidR="00574DC3" w:rsidRPr="0083175B">
        <w:rPr>
          <w:rFonts w:ascii="Times New Roman" w:hAnsi="Times New Roman" w:cs="Times New Roman"/>
          <w:b w:val="0"/>
          <w:sz w:val="24"/>
          <w:szCs w:val="24"/>
          <w:vertAlign w:val="superscript"/>
          <w:lang w:val="de-DE"/>
        </w:rPr>
        <w:t xml:space="preserve"> </w:t>
      </w:r>
      <w:r w:rsidR="00574DC3" w:rsidRPr="0083175B">
        <w:rPr>
          <w:rFonts w:ascii="Times New Roman" w:hAnsi="Times New Roman" w:cs="Times New Roman"/>
          <w:b w:val="0"/>
          <w:sz w:val="24"/>
          <w:szCs w:val="24"/>
          <w:lang w:val="de-DE"/>
        </w:rPr>
        <w:t>, J.Nowicka-Scheibe, E.Grech, J.Krawczyk</w:t>
      </w:r>
      <w:r w:rsidR="00574DC3" w:rsidRPr="0083175B">
        <w:rPr>
          <w:rFonts w:ascii="Times New Roman" w:eastAsia="????" w:hAnsi="Times New Roman" w:cs="Times New Roman"/>
          <w:b w:val="0"/>
          <w:sz w:val="24"/>
          <w:szCs w:val="24"/>
          <w:lang w:val="de-DE"/>
        </w:rPr>
        <w:t xml:space="preserve">, </w:t>
      </w:r>
      <w:r w:rsidR="00574DC3" w:rsidRPr="0083175B">
        <w:rPr>
          <w:rFonts w:ascii="Times New Roman" w:hAnsi="Times New Roman" w:cs="Times New Roman"/>
          <w:b w:val="0"/>
          <w:sz w:val="24"/>
          <w:szCs w:val="24"/>
          <w:lang w:val="de-DE"/>
        </w:rPr>
        <w:t>M. Nowina Konopka</w:t>
      </w:r>
      <w:r w:rsidR="00574DC3" w:rsidRPr="0083175B">
        <w:rPr>
          <w:rFonts w:ascii="Times New Roman" w:eastAsia="????" w:hAnsi="Times New Roman" w:cs="Times New Roman"/>
          <w:b w:val="0"/>
          <w:sz w:val="24"/>
          <w:szCs w:val="24"/>
          <w:lang w:val="de-DE"/>
        </w:rPr>
        <w:t xml:space="preserve">, </w:t>
      </w:r>
      <w:r w:rsidR="00574DC3" w:rsidRPr="0083175B">
        <w:rPr>
          <w:rFonts w:ascii="Times New Roman" w:hAnsi="Times New Roman" w:cs="Times New Roman"/>
          <w:b w:val="0"/>
          <w:sz w:val="24"/>
          <w:szCs w:val="24"/>
          <w:lang w:val="de-DE"/>
        </w:rPr>
        <w:t>I. Natkaniec</w:t>
      </w:r>
      <w:r w:rsidR="00574DC3" w:rsidRPr="0083175B">
        <w:rPr>
          <w:rFonts w:ascii="Times New Roman" w:eastAsia="????" w:hAnsi="Times New Roman" w:cs="Times New Roman"/>
          <w:b w:val="0"/>
          <w:sz w:val="24"/>
          <w:szCs w:val="24"/>
          <w:lang w:val="de-DE"/>
        </w:rPr>
        <w:t xml:space="preserve">, </w:t>
      </w:r>
      <w:r w:rsidR="00574DC3" w:rsidRPr="0083175B">
        <w:rPr>
          <w:rFonts w:ascii="Times New Roman" w:hAnsi="Times New Roman" w:cs="Times New Roman"/>
          <w:b w:val="0"/>
          <w:sz w:val="24"/>
          <w:szCs w:val="24"/>
          <w:lang w:val="de-DE"/>
        </w:rPr>
        <w:t>I.V. Kalinin</w:t>
      </w:r>
      <w:r w:rsidR="00574DC3" w:rsidRPr="0083175B">
        <w:rPr>
          <w:rFonts w:ascii="Times New Roman" w:eastAsia="????" w:hAnsi="Times New Roman" w:cs="Times New Roman"/>
          <w:b w:val="0"/>
          <w:sz w:val="24"/>
          <w:szCs w:val="24"/>
          <w:lang w:val="de-DE"/>
        </w:rPr>
        <w:t xml:space="preserve">, </w:t>
      </w:r>
      <w:r w:rsidR="00574DC3" w:rsidRPr="0083175B">
        <w:rPr>
          <w:rFonts w:ascii="Times New Roman" w:hAnsi="Times New Roman" w:cs="Times New Roman"/>
          <w:b w:val="0"/>
          <w:sz w:val="24"/>
          <w:szCs w:val="24"/>
          <w:lang w:val="de-DE"/>
        </w:rPr>
        <w:t>O. Steinsvoll, Phase Transit</w:t>
      </w:r>
      <w:r w:rsidR="0036667C" w:rsidRPr="0083175B">
        <w:rPr>
          <w:rFonts w:ascii="Times New Roman" w:hAnsi="Times New Roman" w:cs="Times New Roman"/>
          <w:b w:val="0"/>
          <w:sz w:val="24"/>
          <w:szCs w:val="24"/>
          <w:lang w:val="de-DE"/>
        </w:rPr>
        <w:t>.</w:t>
      </w:r>
      <w:r w:rsidR="00574DC3" w:rsidRPr="0083175B">
        <w:rPr>
          <w:rFonts w:ascii="Times New Roman" w:hAnsi="Times New Roman" w:cs="Times New Roman"/>
          <w:b w:val="0"/>
          <w:sz w:val="24"/>
          <w:szCs w:val="24"/>
          <w:lang w:val="de-DE"/>
        </w:rPr>
        <w:t xml:space="preserve"> 80 (2007) 489-500</w:t>
      </w:r>
    </w:p>
  </w:endnote>
  <w:endnote w:id="32">
    <w:p w:rsidR="00574DC3" w:rsidRPr="0083175B" w:rsidRDefault="00E30F08" w:rsidP="00574DC3">
      <w:pPr>
        <w:pStyle w:val="Endnotentext"/>
        <w:ind w:left="284" w:hanging="284"/>
        <w:rPr>
          <w:lang w:val="de-DE"/>
        </w:rPr>
      </w:pPr>
      <w:r w:rsidRPr="0083175B">
        <w:rPr>
          <w:lang w:val="de-DE"/>
        </w:rPr>
        <w:t>[</w:t>
      </w:r>
      <w:r w:rsidR="00574DC3" w:rsidRPr="009576C4">
        <w:rPr>
          <w:rStyle w:val="Endnotenzeichen"/>
          <w:rFonts w:ascii="Times New Roman" w:hAnsi="Times New Roman"/>
          <w:sz w:val="24"/>
          <w:szCs w:val="24"/>
          <w:vertAlign w:val="baseline"/>
        </w:rPr>
        <w:endnoteRef/>
      </w:r>
      <w:r w:rsidRPr="0083175B">
        <w:rPr>
          <w:lang w:val="de-DE"/>
        </w:rPr>
        <w:t>]</w:t>
      </w:r>
      <w:r w:rsidR="00574DC3" w:rsidRPr="0083175B">
        <w:rPr>
          <w:lang w:val="de-DE"/>
        </w:rPr>
        <w:t xml:space="preserve"> </w:t>
      </w:r>
      <w:r w:rsidR="00574DC3" w:rsidRPr="0083175B">
        <w:rPr>
          <w:rFonts w:ascii="Times New Roman" w:hAnsi="Times New Roman"/>
          <w:color w:val="000000"/>
          <w:sz w:val="24"/>
          <w:szCs w:val="24"/>
          <w:lang w:val="de-DE"/>
        </w:rPr>
        <w:t xml:space="preserve">L. Sobczyk, M. Prager, W. Sawka-Dobrowolska, G. Bator, A. Pawlukojć, E. Grech, L. van Eijck, A. Ivanov, S. Rols, J. Wuttke, T. Unruh, </w:t>
      </w:r>
      <w:r w:rsidR="00574DC3" w:rsidRPr="0083175B">
        <w:rPr>
          <w:rFonts w:ascii="Times New Roman" w:hAnsi="Times New Roman"/>
          <w:sz w:val="24"/>
          <w:szCs w:val="24"/>
          <w:lang w:val="de-DE"/>
        </w:rPr>
        <w:t xml:space="preserve">J. Chem. </w:t>
      </w:r>
      <w:r w:rsidR="00107758" w:rsidRPr="0083175B">
        <w:rPr>
          <w:rFonts w:ascii="Times New Roman" w:hAnsi="Times New Roman"/>
          <w:sz w:val="24"/>
          <w:szCs w:val="24"/>
          <w:lang w:val="de-DE"/>
        </w:rPr>
        <w:t>Phys. 130 (2009) 164519-9</w:t>
      </w:r>
    </w:p>
  </w:endnote>
  <w:endnote w:id="33">
    <w:p w:rsidR="006A099E" w:rsidRPr="00073138" w:rsidRDefault="00E30F08" w:rsidP="006A099E">
      <w:pPr>
        <w:pStyle w:val="Endnotentext"/>
        <w:ind w:left="284" w:hanging="284"/>
        <w:rPr>
          <w:rFonts w:ascii="Times New Roman" w:hAnsi="Times New Roman"/>
          <w:sz w:val="24"/>
          <w:szCs w:val="24"/>
        </w:rPr>
      </w:pPr>
      <w:r w:rsidRPr="0083175B">
        <w:rPr>
          <w:rFonts w:ascii="Times New Roman" w:hAnsi="Times New Roman"/>
          <w:sz w:val="24"/>
          <w:szCs w:val="24"/>
          <w:lang w:val="de-DE"/>
        </w:rPr>
        <w:t>[</w:t>
      </w:r>
      <w:r w:rsidR="006A099E" w:rsidRPr="006A099E">
        <w:rPr>
          <w:rStyle w:val="Endnotenzeichen"/>
          <w:rFonts w:ascii="Times New Roman" w:hAnsi="Times New Roman"/>
          <w:sz w:val="24"/>
          <w:szCs w:val="24"/>
          <w:vertAlign w:val="baseline"/>
        </w:rPr>
        <w:endnoteRef/>
      </w:r>
      <w:r w:rsidRPr="0083175B">
        <w:rPr>
          <w:rFonts w:ascii="Times New Roman" w:hAnsi="Times New Roman"/>
          <w:sz w:val="24"/>
          <w:szCs w:val="24"/>
          <w:lang w:val="de-DE"/>
        </w:rPr>
        <w:t>]</w:t>
      </w:r>
      <w:r w:rsidR="006A099E" w:rsidRPr="0083175B">
        <w:rPr>
          <w:rFonts w:ascii="Times New Roman" w:hAnsi="Times New Roman"/>
          <w:sz w:val="24"/>
          <w:szCs w:val="24"/>
          <w:lang w:val="de-DE"/>
        </w:rPr>
        <w:t xml:space="preserve"> W. Sawka-Dobrowolska, G. Bator, L. Sobczyk, E. Grech, J. Nowicka-Scheibe, A. Pawlukojć and J. Wuttke, </w:t>
      </w:r>
      <w:r w:rsidR="006A099E" w:rsidRPr="0083175B">
        <w:rPr>
          <w:rFonts w:ascii="Times New Roman" w:hAnsi="Times New Roman"/>
          <w:color w:val="000000"/>
          <w:sz w:val="24"/>
          <w:szCs w:val="24"/>
          <w:lang w:val="de-DE"/>
        </w:rPr>
        <w:t xml:space="preserve">J. Mol. </w:t>
      </w:r>
      <w:r w:rsidR="006A099E" w:rsidRPr="00073138">
        <w:rPr>
          <w:rFonts w:ascii="Times New Roman" w:hAnsi="Times New Roman"/>
          <w:color w:val="000000"/>
          <w:sz w:val="24"/>
          <w:szCs w:val="24"/>
        </w:rPr>
        <w:t>Struct. 975 (2010) 298</w:t>
      </w:r>
    </w:p>
  </w:endnote>
  <w:endnote w:id="34">
    <w:p w:rsidR="00765389" w:rsidRDefault="00E30F08" w:rsidP="00765389">
      <w:pPr>
        <w:pStyle w:val="Endnotentext"/>
        <w:ind w:left="284" w:hanging="284"/>
      </w:pPr>
      <w:r>
        <w:t>[</w:t>
      </w:r>
      <w:r w:rsidR="00765389" w:rsidRPr="00765389">
        <w:rPr>
          <w:rStyle w:val="Endnotenzeichen"/>
          <w:rFonts w:ascii="Times New Roman" w:hAnsi="Times New Roman"/>
          <w:sz w:val="24"/>
          <w:szCs w:val="24"/>
          <w:vertAlign w:val="baseline"/>
        </w:rPr>
        <w:endnoteRef/>
      </w:r>
      <w:r>
        <w:t>]</w:t>
      </w:r>
      <w:r w:rsidR="00765389" w:rsidRPr="008F27E5">
        <w:t xml:space="preserve"> </w:t>
      </w:r>
      <w:r w:rsidR="00765389" w:rsidRPr="008F27E5">
        <w:rPr>
          <w:rFonts w:ascii="Times New Roman" w:eastAsia="CMR12" w:hAnsi="Times New Roman"/>
          <w:color w:val="000000"/>
          <w:sz w:val="24"/>
          <w:szCs w:val="24"/>
        </w:rPr>
        <w:t xml:space="preserve">G. Bator, L. Sobczyk, W. Sawka-Dobrowolska, J. Wuttke, A. Pawlukojć; E. Grech, </w:t>
      </w:r>
      <w:r w:rsidR="00765389" w:rsidRPr="008F27E5">
        <w:rPr>
          <w:rFonts w:ascii="Times New Roman" w:eastAsia="CMR12" w:hAnsi="Times New Roman"/>
          <w:color w:val="000000"/>
          <w:sz w:val="24"/>
          <w:szCs w:val="24"/>
        </w:rPr>
        <w:br/>
        <w:t xml:space="preserve">J. Nowicka-Scheibe, </w:t>
      </w:r>
      <w:r w:rsidR="00765389" w:rsidRPr="008F27E5">
        <w:rPr>
          <w:rFonts w:ascii="Times New Roman" w:eastAsia="CMR12" w:hAnsi="Times New Roman"/>
          <w:iCs/>
          <w:color w:val="000000"/>
          <w:sz w:val="24"/>
          <w:szCs w:val="24"/>
        </w:rPr>
        <w:t>Ch</w:t>
      </w:r>
      <w:r w:rsidR="00765389" w:rsidRPr="009576C4">
        <w:rPr>
          <w:rFonts w:ascii="Times New Roman" w:eastAsia="CMR12" w:hAnsi="Times New Roman"/>
          <w:iCs/>
          <w:color w:val="000000"/>
          <w:sz w:val="24"/>
          <w:szCs w:val="24"/>
        </w:rPr>
        <w:t xml:space="preserve">em. Phys. </w:t>
      </w:r>
      <w:smartTag w:uri="urn:schemas-microsoft-com:office:smarttags" w:element="metricconverter">
        <w:smartTagPr>
          <w:attr w:name="ProductID" w:val="410C"/>
        </w:smartTagPr>
        <w:r w:rsidR="00765389" w:rsidRPr="009576C4">
          <w:rPr>
            <w:rFonts w:ascii="Times New Roman" w:eastAsia="CMR12" w:hAnsi="Times New Roman"/>
            <w:color w:val="000000"/>
            <w:sz w:val="24"/>
            <w:szCs w:val="24"/>
          </w:rPr>
          <w:t>410C</w:t>
        </w:r>
      </w:smartTag>
      <w:r w:rsidR="00765389" w:rsidRPr="009576C4">
        <w:rPr>
          <w:rFonts w:ascii="Times New Roman" w:eastAsia="CMR12" w:hAnsi="Times New Roman"/>
          <w:bCs/>
          <w:color w:val="000000"/>
          <w:sz w:val="24"/>
          <w:szCs w:val="24"/>
        </w:rPr>
        <w:t xml:space="preserve"> (2013</w:t>
      </w:r>
      <w:r w:rsidR="00765389" w:rsidRPr="009576C4">
        <w:rPr>
          <w:rFonts w:ascii="Times New Roman" w:eastAsia="CMR12" w:hAnsi="Times New Roman"/>
          <w:color w:val="000000"/>
          <w:sz w:val="24"/>
          <w:szCs w:val="24"/>
        </w:rPr>
        <w:t>) 55.</w:t>
      </w:r>
    </w:p>
  </w:endnote>
  <w:endnote w:id="35">
    <w:p w:rsidR="00321726" w:rsidRPr="00073138"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rPr>
        <w:t>]</w:t>
      </w:r>
      <w:r w:rsidR="006A099E" w:rsidRPr="006A099E">
        <w:rPr>
          <w:rFonts w:ascii="Times New Roman" w:hAnsi="Times New Roman"/>
          <w:sz w:val="24"/>
          <w:szCs w:val="24"/>
        </w:rPr>
        <w:t xml:space="preserve"> </w:t>
      </w:r>
      <w:r w:rsidR="006A099E" w:rsidRPr="006A099E">
        <w:rPr>
          <w:rFonts w:ascii="Times New Roman" w:hAnsi="Times New Roman"/>
          <w:bCs/>
          <w:sz w:val="24"/>
          <w:szCs w:val="24"/>
        </w:rPr>
        <w:t>A.Piecha-Bisiorek, G. Bator Grażyna , W. Sawka-Dobrowolska, L. Sobczyk n, M. Rok, W. Medycki, G. J</w:t>
      </w:r>
      <w:r w:rsidR="006A099E" w:rsidRPr="006A099E">
        <w:rPr>
          <w:rFonts w:ascii="Times New Roman" w:hAnsi="Times New Roman"/>
          <w:b/>
          <w:bCs/>
          <w:sz w:val="24"/>
          <w:szCs w:val="24"/>
        </w:rPr>
        <w:t xml:space="preserve">. </w:t>
      </w:r>
      <w:r w:rsidR="006A099E" w:rsidRPr="006A099E">
        <w:rPr>
          <w:rFonts w:ascii="Times New Roman" w:hAnsi="Times New Roman"/>
          <w:bCs/>
          <w:sz w:val="24"/>
          <w:szCs w:val="24"/>
        </w:rPr>
        <w:t>Schneider</w:t>
      </w:r>
      <w:r w:rsidR="008F27E5">
        <w:rPr>
          <w:rFonts w:ascii="Times New Roman" w:hAnsi="Times New Roman"/>
          <w:bCs/>
          <w:sz w:val="24"/>
          <w:szCs w:val="24"/>
        </w:rPr>
        <w:t>,</w:t>
      </w:r>
      <w:r w:rsidR="006A099E" w:rsidRPr="006A099E">
        <w:rPr>
          <w:rFonts w:ascii="Times New Roman" w:hAnsi="Times New Roman"/>
          <w:bCs/>
          <w:sz w:val="24"/>
          <w:szCs w:val="24"/>
        </w:rPr>
        <w:t xml:space="preserve"> </w:t>
      </w:r>
      <w:r w:rsidR="006A099E" w:rsidRPr="006A099E">
        <w:rPr>
          <w:rFonts w:ascii="Times New Roman" w:hAnsi="Times New Roman"/>
          <w:sz w:val="24"/>
          <w:szCs w:val="24"/>
        </w:rPr>
        <w:t xml:space="preserve">J. Phys. </w:t>
      </w:r>
      <w:r w:rsidR="0086030B">
        <w:rPr>
          <w:rFonts w:ascii="Times New Roman" w:hAnsi="Times New Roman"/>
          <w:sz w:val="24"/>
          <w:szCs w:val="24"/>
          <w:lang w:val="en-US"/>
        </w:rPr>
        <w:t>Chem. A.</w:t>
      </w:r>
      <w:r w:rsidR="006A099E" w:rsidRPr="00073138">
        <w:rPr>
          <w:rFonts w:ascii="Times New Roman" w:hAnsi="Times New Roman"/>
          <w:sz w:val="24"/>
          <w:szCs w:val="24"/>
          <w:lang w:val="en-US"/>
        </w:rPr>
        <w:t xml:space="preserve"> </w:t>
      </w:r>
      <w:r w:rsidR="006A099E" w:rsidRPr="00073138">
        <w:rPr>
          <w:rFonts w:ascii="Times New Roman" w:hAnsi="Times New Roman"/>
          <w:bCs/>
          <w:sz w:val="24"/>
          <w:szCs w:val="24"/>
          <w:lang w:val="en-US"/>
        </w:rPr>
        <w:t>118</w:t>
      </w:r>
      <w:r w:rsidR="006A099E" w:rsidRPr="00073138">
        <w:rPr>
          <w:rFonts w:ascii="Times New Roman" w:hAnsi="Times New Roman"/>
          <w:b/>
          <w:bCs/>
          <w:sz w:val="24"/>
          <w:szCs w:val="24"/>
          <w:lang w:val="en-US"/>
        </w:rPr>
        <w:t xml:space="preserve"> (</w:t>
      </w:r>
      <w:r w:rsidR="006A099E" w:rsidRPr="00073138">
        <w:rPr>
          <w:rFonts w:ascii="Times New Roman" w:hAnsi="Times New Roman"/>
          <w:sz w:val="24"/>
          <w:szCs w:val="24"/>
          <w:lang w:val="en-US"/>
        </w:rPr>
        <w:t>2014) 7159.</w:t>
      </w:r>
    </w:p>
  </w:endnote>
  <w:endnote w:id="36">
    <w:p w:rsidR="00F65DB8" w:rsidRPr="009576C4"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8F27E5">
        <w:rPr>
          <w:rFonts w:ascii="Times New Roman" w:hAnsi="Times New Roman"/>
          <w:sz w:val="24"/>
          <w:szCs w:val="24"/>
          <w:lang w:val="en-US"/>
        </w:rPr>
        <w:t xml:space="preserve"> </w:t>
      </w:r>
      <w:r w:rsidR="00F65DB8" w:rsidRPr="008F27E5">
        <w:rPr>
          <w:rFonts w:ascii="Times New Roman" w:hAnsi="Times New Roman"/>
          <w:sz w:val="24"/>
          <w:szCs w:val="24"/>
          <w:lang w:val="en-US"/>
        </w:rPr>
        <w:t>G. M. Sheldrick, SHELXS-97, SHELXL-97</w:t>
      </w:r>
      <w:r w:rsidR="00667FBD">
        <w:rPr>
          <w:rFonts w:ascii="Times New Roman" w:hAnsi="Times New Roman"/>
          <w:sz w:val="24"/>
          <w:szCs w:val="24"/>
          <w:lang w:val="en-US"/>
        </w:rPr>
        <w:t>,</w:t>
      </w:r>
      <w:r w:rsidR="00F65DB8" w:rsidRPr="008F27E5">
        <w:rPr>
          <w:rFonts w:ascii="Times New Roman" w:hAnsi="Times New Roman"/>
          <w:sz w:val="24"/>
          <w:szCs w:val="24"/>
          <w:lang w:val="en-US"/>
        </w:rPr>
        <w:t xml:space="preserve"> Program for Solution of Crystal Structure, Program of Refine</w:t>
      </w:r>
      <w:r w:rsidR="00F65DB8" w:rsidRPr="009576C4">
        <w:rPr>
          <w:rFonts w:ascii="Times New Roman" w:hAnsi="Times New Roman"/>
          <w:sz w:val="24"/>
          <w:szCs w:val="24"/>
          <w:lang w:val="en-US"/>
        </w:rPr>
        <w:t>ment of Crystal Structure, University of Götingen, 1997.</w:t>
      </w:r>
    </w:p>
  </w:endnote>
  <w:endnote w:id="37">
    <w:p w:rsidR="00F65DB8" w:rsidRPr="009576C4" w:rsidRDefault="00E30F08" w:rsidP="00400E59">
      <w:pPr>
        <w:pStyle w:val="Endnotentext"/>
        <w:ind w:left="284" w:hanging="284"/>
        <w:rPr>
          <w:rFonts w:ascii="Times New Roman" w:hAnsi="Times New Roman"/>
          <w:sz w:val="24"/>
          <w:szCs w:val="24"/>
          <w:lang w:val="en-US"/>
        </w:rPr>
      </w:pPr>
      <w:r w:rsidRPr="0083175B">
        <w:rPr>
          <w:rFonts w:ascii="Times New Roman" w:hAnsi="Times New Roman"/>
          <w:sz w:val="24"/>
          <w:szCs w:val="24"/>
          <w:lang w:val="de-DE"/>
        </w:rPr>
        <w:t>[</w:t>
      </w:r>
      <w:r w:rsidR="006A099E" w:rsidRPr="006A099E">
        <w:rPr>
          <w:rStyle w:val="Endnotenzeichen"/>
          <w:rFonts w:ascii="Times New Roman" w:hAnsi="Times New Roman"/>
          <w:sz w:val="24"/>
          <w:szCs w:val="24"/>
          <w:vertAlign w:val="baseline"/>
        </w:rPr>
        <w:endnoteRef/>
      </w:r>
      <w:r w:rsidRPr="0083175B">
        <w:rPr>
          <w:rFonts w:ascii="Times New Roman" w:hAnsi="Times New Roman"/>
          <w:sz w:val="24"/>
          <w:szCs w:val="24"/>
          <w:lang w:val="de-DE"/>
        </w:rPr>
        <w:t>]</w:t>
      </w:r>
      <w:r w:rsidR="006A099E" w:rsidRPr="0083175B">
        <w:rPr>
          <w:rFonts w:ascii="Times New Roman" w:hAnsi="Times New Roman"/>
          <w:sz w:val="24"/>
          <w:szCs w:val="24"/>
          <w:lang w:val="de-DE"/>
        </w:rPr>
        <w:t xml:space="preserve"> </w:t>
      </w:r>
      <w:r w:rsidR="00F65DB8" w:rsidRPr="0083175B">
        <w:rPr>
          <w:rFonts w:ascii="Times New Roman" w:hAnsi="Times New Roman"/>
          <w:sz w:val="24"/>
          <w:szCs w:val="24"/>
          <w:lang w:val="de-DE"/>
        </w:rPr>
        <w:t xml:space="preserve">J. Wuttke, A. Budwig, M. Drochner, H. Kämmerling, F. J. Kayser, H. Kleines, V. Ossovyi, L. C. Pardo, M.  Prager, D. Richter, G. J. Schneider, H. Schneider, S. Staringer, Rev. Sci. </w:t>
      </w:r>
      <w:r w:rsidR="00F65DB8" w:rsidRPr="009576C4">
        <w:rPr>
          <w:rFonts w:ascii="Times New Roman" w:hAnsi="Times New Roman"/>
          <w:sz w:val="24"/>
          <w:szCs w:val="24"/>
          <w:lang w:val="en-GB"/>
        </w:rPr>
        <w:t>Instrum., 83 (2012) 075109</w:t>
      </w:r>
      <w:r w:rsidR="006A099E" w:rsidRPr="006A099E">
        <w:rPr>
          <w:rFonts w:ascii="Times New Roman" w:eastAsia="CMR12" w:hAnsi="Times New Roman"/>
          <w:sz w:val="24"/>
          <w:szCs w:val="24"/>
          <w:lang w:val="en-US"/>
        </w:rPr>
        <w:t>.</w:t>
      </w:r>
    </w:p>
  </w:endnote>
  <w:endnote w:id="38">
    <w:p w:rsidR="00F65DB8" w:rsidRPr="009576C4"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6A099E">
        <w:rPr>
          <w:rFonts w:ascii="Times New Roman" w:hAnsi="Times New Roman"/>
          <w:sz w:val="24"/>
          <w:szCs w:val="24"/>
          <w:lang w:val="en-US"/>
        </w:rPr>
        <w:t xml:space="preserve"> </w:t>
      </w:r>
      <w:r w:rsidR="00F65DB8" w:rsidRPr="009576C4">
        <w:rPr>
          <w:rFonts w:ascii="Times New Roman" w:hAnsi="Times New Roman"/>
          <w:color w:val="000000"/>
          <w:sz w:val="24"/>
          <w:szCs w:val="24"/>
          <w:lang w:val="en-US"/>
        </w:rPr>
        <w:t xml:space="preserve">J. Wuttke, SLAW </w:t>
      </w:r>
      <w:r w:rsidR="0086030B">
        <w:rPr>
          <w:rFonts w:ascii="Times New Roman" w:hAnsi="Times New Roman"/>
          <w:color w:val="000000"/>
          <w:sz w:val="24"/>
          <w:szCs w:val="24"/>
          <w:lang w:val="en-US"/>
        </w:rPr>
        <w:t>-</w:t>
      </w:r>
      <w:r w:rsidR="00F65DB8" w:rsidRPr="009576C4">
        <w:rPr>
          <w:rFonts w:ascii="Times New Roman" w:hAnsi="Times New Roman"/>
          <w:color w:val="000000"/>
          <w:sz w:val="24"/>
          <w:szCs w:val="24"/>
          <w:lang w:val="en-US"/>
        </w:rPr>
        <w:t xml:space="preserve"> a neutron histogram to scattering law converter. &lt;http://apps.jcns.fz-juelich.de/slaw/&gt;.</w:t>
      </w:r>
    </w:p>
  </w:endnote>
  <w:endnote w:id="39">
    <w:p w:rsidR="00F65DB8" w:rsidRPr="009576C4"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6A099E">
        <w:rPr>
          <w:rFonts w:ascii="Times New Roman" w:hAnsi="Times New Roman"/>
          <w:sz w:val="24"/>
          <w:szCs w:val="24"/>
          <w:lang w:val="en-US"/>
        </w:rPr>
        <w:t xml:space="preserve"> </w:t>
      </w:r>
      <w:r w:rsidR="00F65DB8" w:rsidRPr="009576C4">
        <w:rPr>
          <w:rFonts w:ascii="Times New Roman" w:hAnsi="Times New Roman"/>
          <w:color w:val="000000"/>
          <w:sz w:val="24"/>
          <w:szCs w:val="24"/>
          <w:lang w:val="en-US"/>
        </w:rPr>
        <w:t xml:space="preserve">J. Wuttke, FRIDA </w:t>
      </w:r>
      <w:r w:rsidR="0086030B">
        <w:rPr>
          <w:rFonts w:ascii="Times New Roman" w:hAnsi="Times New Roman"/>
          <w:color w:val="000000"/>
          <w:sz w:val="24"/>
          <w:szCs w:val="24"/>
          <w:lang w:val="en-US"/>
        </w:rPr>
        <w:t>-</w:t>
      </w:r>
      <w:r w:rsidR="00F65DB8" w:rsidRPr="009576C4">
        <w:rPr>
          <w:rFonts w:ascii="Times New Roman" w:hAnsi="Times New Roman"/>
          <w:color w:val="000000"/>
          <w:sz w:val="24"/>
          <w:szCs w:val="24"/>
          <w:lang w:val="en-US"/>
        </w:rPr>
        <w:t xml:space="preserve"> Flexible rapid interactive data analysis. &lt;http://apps.jcns.fz-juelich.de/frida&gt;</w:t>
      </w:r>
    </w:p>
  </w:endnote>
  <w:endnote w:id="40">
    <w:p w:rsidR="00F65DB8" w:rsidRPr="009576C4"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6A099E">
        <w:rPr>
          <w:rFonts w:ascii="Times New Roman" w:hAnsi="Times New Roman"/>
          <w:sz w:val="24"/>
          <w:szCs w:val="24"/>
          <w:lang w:val="en-US"/>
        </w:rPr>
        <w:t xml:space="preserve"> </w:t>
      </w:r>
      <w:r w:rsidR="00F65DB8" w:rsidRPr="009576C4">
        <w:rPr>
          <w:rFonts w:ascii="Times New Roman" w:hAnsi="Times New Roman"/>
          <w:sz w:val="24"/>
          <w:szCs w:val="24"/>
          <w:lang w:val="en-US"/>
        </w:rPr>
        <w:t>B. Delley, J. Chem. Phys. 92 (1900) 508.</w:t>
      </w:r>
    </w:p>
  </w:endnote>
  <w:endnote w:id="41">
    <w:p w:rsidR="00F65DB8" w:rsidRPr="009576C4"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6A099E">
        <w:rPr>
          <w:rFonts w:ascii="Times New Roman" w:hAnsi="Times New Roman"/>
          <w:sz w:val="24"/>
          <w:szCs w:val="24"/>
          <w:lang w:val="en-US"/>
        </w:rPr>
        <w:t xml:space="preserve"> </w:t>
      </w:r>
      <w:r w:rsidR="00F65DB8" w:rsidRPr="009576C4">
        <w:rPr>
          <w:rFonts w:ascii="Times New Roman" w:hAnsi="Times New Roman"/>
          <w:sz w:val="24"/>
          <w:szCs w:val="24"/>
          <w:lang w:val="en-US"/>
        </w:rPr>
        <w:t>B. Delley, J. Chem. Phys. 113 (2000) 7756.</w:t>
      </w:r>
    </w:p>
  </w:endnote>
  <w:endnote w:id="42">
    <w:p w:rsidR="00F65DB8" w:rsidRPr="0083175B" w:rsidRDefault="00E30F08" w:rsidP="00400E59">
      <w:pPr>
        <w:pStyle w:val="Endnotentext"/>
        <w:ind w:left="284" w:hanging="284"/>
        <w:rPr>
          <w:rFonts w:ascii="Times New Roman" w:hAnsi="Times New Roman"/>
          <w:sz w:val="24"/>
          <w:szCs w:val="24"/>
          <w:lang w:val="de-DE"/>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6A099E">
        <w:rPr>
          <w:rFonts w:ascii="Times New Roman" w:hAnsi="Times New Roman"/>
          <w:sz w:val="24"/>
          <w:szCs w:val="24"/>
          <w:lang w:val="en-US"/>
        </w:rPr>
        <w:t xml:space="preserve"> </w:t>
      </w:r>
      <w:r w:rsidR="00F65DB8" w:rsidRPr="009576C4">
        <w:rPr>
          <w:rFonts w:ascii="Times New Roman" w:hAnsi="Times New Roman"/>
          <w:sz w:val="24"/>
          <w:szCs w:val="24"/>
          <w:lang w:val="en-US"/>
        </w:rPr>
        <w:t>S. J. Clark, M. D. Segall, C. J. Pickard, P. J. Hasnip, M. J. Probert, K. Refson, M. C. Payne, Z. Kristall</w:t>
      </w:r>
      <w:r w:rsidR="0036667C">
        <w:rPr>
          <w:rFonts w:ascii="Times New Roman" w:hAnsi="Times New Roman"/>
          <w:sz w:val="24"/>
          <w:szCs w:val="24"/>
          <w:lang w:val="en-US"/>
        </w:rPr>
        <w:t>ogr</w:t>
      </w:r>
      <w:r w:rsidR="00F65DB8" w:rsidRPr="009576C4">
        <w:rPr>
          <w:rFonts w:ascii="Times New Roman" w:hAnsi="Times New Roman"/>
          <w:sz w:val="24"/>
          <w:szCs w:val="24"/>
          <w:lang w:val="en-US"/>
        </w:rPr>
        <w:t xml:space="preserve">. </w:t>
      </w:r>
      <w:r w:rsidR="00F65DB8" w:rsidRPr="0083175B">
        <w:rPr>
          <w:rFonts w:ascii="Times New Roman" w:hAnsi="Times New Roman"/>
          <w:sz w:val="24"/>
          <w:szCs w:val="24"/>
          <w:lang w:val="de-DE"/>
        </w:rPr>
        <w:t>220 (2005) 567.</w:t>
      </w:r>
    </w:p>
  </w:endnote>
  <w:endnote w:id="43">
    <w:p w:rsidR="00F65DB8" w:rsidRPr="0083175B" w:rsidRDefault="00E30F08" w:rsidP="00400E59">
      <w:pPr>
        <w:pStyle w:val="Endnotentext"/>
        <w:ind w:left="284" w:hanging="284"/>
        <w:rPr>
          <w:rFonts w:ascii="Times New Roman" w:hAnsi="Times New Roman"/>
          <w:sz w:val="24"/>
          <w:szCs w:val="24"/>
          <w:lang w:val="de-DE"/>
        </w:rPr>
      </w:pPr>
      <w:r w:rsidRPr="0083175B">
        <w:rPr>
          <w:rFonts w:ascii="Times New Roman" w:hAnsi="Times New Roman"/>
          <w:sz w:val="24"/>
          <w:szCs w:val="24"/>
          <w:lang w:val="de-DE"/>
        </w:rPr>
        <w:t>[</w:t>
      </w:r>
      <w:r w:rsidR="006A099E" w:rsidRPr="006A099E">
        <w:rPr>
          <w:rStyle w:val="Endnotenzeichen"/>
          <w:rFonts w:ascii="Times New Roman" w:hAnsi="Times New Roman"/>
          <w:sz w:val="24"/>
          <w:szCs w:val="24"/>
          <w:vertAlign w:val="baseline"/>
        </w:rPr>
        <w:endnoteRef/>
      </w:r>
      <w:r w:rsidRPr="0083175B">
        <w:rPr>
          <w:rFonts w:ascii="Times New Roman" w:hAnsi="Times New Roman"/>
          <w:sz w:val="24"/>
          <w:szCs w:val="24"/>
          <w:lang w:val="de-DE"/>
        </w:rPr>
        <w:t>]</w:t>
      </w:r>
      <w:r w:rsidR="006A099E" w:rsidRPr="0083175B">
        <w:rPr>
          <w:rFonts w:ascii="Times New Roman" w:hAnsi="Times New Roman"/>
          <w:sz w:val="24"/>
          <w:szCs w:val="24"/>
          <w:lang w:val="de-DE"/>
        </w:rPr>
        <w:t xml:space="preserve"> </w:t>
      </w:r>
      <w:r w:rsidR="00F65DB8" w:rsidRPr="0083175B">
        <w:rPr>
          <w:rFonts w:ascii="Times New Roman" w:hAnsi="Times New Roman"/>
          <w:sz w:val="24"/>
          <w:szCs w:val="24"/>
          <w:lang w:val="de-DE"/>
        </w:rPr>
        <w:t>&lt;</w:t>
      </w:r>
      <w:hyperlink r:id="rId1" w:history="1">
        <w:r w:rsidR="00107758" w:rsidRPr="0083175B">
          <w:rPr>
            <w:rStyle w:val="Hyperlink"/>
            <w:rFonts w:ascii="Times New Roman" w:hAnsi="Times New Roman"/>
            <w:color w:val="auto"/>
            <w:sz w:val="24"/>
            <w:szCs w:val="24"/>
            <w:u w:val="none"/>
            <w:lang w:val="de-DE"/>
          </w:rPr>
          <w:t>http://www.accelrys.com</w:t>
        </w:r>
      </w:hyperlink>
      <w:r w:rsidR="006A099E" w:rsidRPr="0083175B">
        <w:rPr>
          <w:rFonts w:ascii="Times New Roman" w:hAnsi="Times New Roman"/>
          <w:sz w:val="24"/>
          <w:szCs w:val="24"/>
          <w:lang w:val="de-DE"/>
        </w:rPr>
        <w:t>&gt;.</w:t>
      </w:r>
    </w:p>
  </w:endnote>
  <w:endnote w:id="44">
    <w:p w:rsidR="00F65DB8" w:rsidRPr="009576C4" w:rsidRDefault="00E30F08" w:rsidP="00400E59">
      <w:pPr>
        <w:pStyle w:val="Endnotentext"/>
        <w:ind w:left="284" w:hanging="284"/>
        <w:rPr>
          <w:rFonts w:ascii="Times New Roman" w:hAnsi="Times New Roman"/>
          <w:sz w:val="24"/>
          <w:szCs w:val="24"/>
          <w:lang w:val="en-US"/>
        </w:rPr>
      </w:pPr>
      <w:r w:rsidRPr="0083175B">
        <w:rPr>
          <w:rFonts w:ascii="Times New Roman" w:hAnsi="Times New Roman"/>
          <w:sz w:val="24"/>
          <w:szCs w:val="24"/>
          <w:lang w:val="de-DE"/>
        </w:rPr>
        <w:t>[</w:t>
      </w:r>
      <w:r w:rsidR="006A099E" w:rsidRPr="006A099E">
        <w:rPr>
          <w:rStyle w:val="Endnotenzeichen"/>
          <w:rFonts w:ascii="Times New Roman" w:hAnsi="Times New Roman"/>
          <w:sz w:val="24"/>
          <w:szCs w:val="24"/>
          <w:vertAlign w:val="baseline"/>
        </w:rPr>
        <w:endnoteRef/>
      </w:r>
      <w:r w:rsidRPr="0083175B">
        <w:rPr>
          <w:rFonts w:ascii="Times New Roman" w:hAnsi="Times New Roman"/>
          <w:sz w:val="24"/>
          <w:szCs w:val="24"/>
          <w:lang w:val="de-DE"/>
        </w:rPr>
        <w:t>]</w:t>
      </w:r>
      <w:r w:rsidR="006A099E" w:rsidRPr="0083175B">
        <w:rPr>
          <w:rFonts w:ascii="Times New Roman" w:hAnsi="Times New Roman"/>
          <w:sz w:val="24"/>
          <w:szCs w:val="24"/>
          <w:lang w:val="de-DE"/>
        </w:rPr>
        <w:t xml:space="preserve"> </w:t>
      </w:r>
      <w:r w:rsidR="00F65DB8" w:rsidRPr="0083175B">
        <w:rPr>
          <w:rFonts w:ascii="Times New Roman" w:hAnsi="Times New Roman"/>
          <w:sz w:val="24"/>
          <w:szCs w:val="24"/>
          <w:lang w:val="de-DE"/>
        </w:rPr>
        <w:t xml:space="preserve">J. P. Perdew, K. Burke, M. Ernzerhof, Phys. </w:t>
      </w:r>
      <w:r w:rsidR="00F65DB8" w:rsidRPr="009576C4">
        <w:rPr>
          <w:rFonts w:ascii="Times New Roman" w:hAnsi="Times New Roman"/>
          <w:sz w:val="24"/>
          <w:szCs w:val="24"/>
          <w:lang w:val="en-US"/>
        </w:rPr>
        <w:t>Rev. Lett. 77 (1996) 3865.</w:t>
      </w:r>
    </w:p>
  </w:endnote>
  <w:endnote w:id="45">
    <w:p w:rsidR="00F65DB8" w:rsidRPr="009576C4"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6A099E">
        <w:rPr>
          <w:rFonts w:ascii="Times New Roman" w:hAnsi="Times New Roman"/>
          <w:sz w:val="24"/>
          <w:szCs w:val="24"/>
          <w:lang w:val="en-US"/>
        </w:rPr>
        <w:t xml:space="preserve"> </w:t>
      </w:r>
      <w:r w:rsidR="00F65DB8" w:rsidRPr="009576C4">
        <w:rPr>
          <w:rFonts w:ascii="Times New Roman" w:hAnsi="Times New Roman"/>
          <w:color w:val="000000"/>
          <w:sz w:val="24"/>
          <w:szCs w:val="24"/>
          <w:lang w:val="en-US"/>
        </w:rPr>
        <w:t>E.R. McNellis, J. Meyer and K. Reuter, Phys. Rev. B 80 (2009) 205414.</w:t>
      </w:r>
    </w:p>
  </w:endnote>
  <w:endnote w:id="46">
    <w:p w:rsidR="00F65DB8" w:rsidRPr="009576C4"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6A099E">
        <w:rPr>
          <w:rFonts w:ascii="Times New Roman" w:hAnsi="Times New Roman"/>
          <w:sz w:val="24"/>
          <w:szCs w:val="24"/>
          <w:lang w:val="en-US"/>
        </w:rPr>
        <w:t xml:space="preserve"> </w:t>
      </w:r>
      <w:r w:rsidR="00F65DB8" w:rsidRPr="009576C4">
        <w:rPr>
          <w:rFonts w:ascii="Times New Roman" w:eastAsia="GulliverRM" w:hAnsi="Times New Roman"/>
          <w:color w:val="000000"/>
          <w:sz w:val="24"/>
          <w:szCs w:val="24"/>
          <w:lang w:val="en-US"/>
        </w:rPr>
        <w:t>K. Refson, S.J. Clark, P.R. Tulip, Phys. Rev. B 73 (15) (2006) 155114.</w:t>
      </w:r>
    </w:p>
  </w:endnote>
  <w:endnote w:id="47">
    <w:p w:rsidR="002C60A0" w:rsidRPr="009576C4"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6A099E">
        <w:rPr>
          <w:rFonts w:ascii="Times New Roman" w:hAnsi="Times New Roman"/>
          <w:sz w:val="24"/>
          <w:szCs w:val="24"/>
          <w:lang w:val="en-US"/>
        </w:rPr>
        <w:t xml:space="preserve"> </w:t>
      </w:r>
      <w:r w:rsidR="002C60A0" w:rsidRPr="009576C4">
        <w:rPr>
          <w:rFonts w:ascii="Times New Roman" w:eastAsia="Times New Roman" w:hAnsi="Times New Roman"/>
          <w:sz w:val="24"/>
          <w:szCs w:val="24"/>
          <w:lang w:val="en-US" w:eastAsia="pl-PL"/>
        </w:rPr>
        <w:t>M. Prager, C. Vettier and S. Mahling-Ennanoui Z. Phys. Condens</w:t>
      </w:r>
      <w:r w:rsidR="0036667C">
        <w:rPr>
          <w:rFonts w:ascii="Times New Roman" w:eastAsia="Times New Roman" w:hAnsi="Times New Roman"/>
          <w:sz w:val="24"/>
          <w:szCs w:val="24"/>
          <w:lang w:val="en-US" w:eastAsia="pl-PL"/>
        </w:rPr>
        <w:t>.</w:t>
      </w:r>
      <w:r w:rsidR="002C60A0" w:rsidRPr="009576C4">
        <w:rPr>
          <w:rFonts w:ascii="Times New Roman" w:eastAsia="Times New Roman" w:hAnsi="Times New Roman"/>
          <w:sz w:val="24"/>
          <w:szCs w:val="24"/>
          <w:lang w:val="en-US" w:eastAsia="pl-PL"/>
        </w:rPr>
        <w:t xml:space="preserve"> Ma</w:t>
      </w:r>
      <w:r w:rsidR="009D18A7">
        <w:rPr>
          <w:rFonts w:ascii="Times New Roman" w:eastAsia="Times New Roman" w:hAnsi="Times New Roman"/>
          <w:sz w:val="24"/>
          <w:szCs w:val="24"/>
          <w:lang w:val="en-US" w:eastAsia="pl-PL"/>
        </w:rPr>
        <w:t>t.</w:t>
      </w:r>
      <w:r w:rsidR="002C60A0" w:rsidRPr="009576C4">
        <w:rPr>
          <w:rFonts w:ascii="Times New Roman" w:eastAsia="Times New Roman" w:hAnsi="Times New Roman"/>
          <w:sz w:val="24"/>
          <w:szCs w:val="24"/>
          <w:lang w:val="en-US" w:eastAsia="pl-PL"/>
        </w:rPr>
        <w:t xml:space="preserve"> 75 (1989) 217-221</w:t>
      </w:r>
    </w:p>
  </w:endnote>
  <w:endnote w:id="48">
    <w:p w:rsidR="001479DC" w:rsidRPr="0036667C" w:rsidRDefault="00E30F08" w:rsidP="00400E59">
      <w:pPr>
        <w:pStyle w:val="Endnotentext"/>
        <w:ind w:left="284" w:hanging="284"/>
        <w:rPr>
          <w:rFonts w:ascii="Times New Roman" w:hAnsi="Times New Roman"/>
          <w:sz w:val="24"/>
          <w:szCs w:val="24"/>
          <w:lang w:val="en-US"/>
        </w:rPr>
      </w:pPr>
      <w:r>
        <w:rPr>
          <w:rFonts w:ascii="Times New Roman" w:hAnsi="Times New Roman"/>
          <w:sz w:val="24"/>
          <w:szCs w:val="24"/>
          <w:lang w:val="en-US"/>
        </w:rPr>
        <w:t>[</w:t>
      </w:r>
      <w:r w:rsidR="006A099E" w:rsidRPr="006A099E">
        <w:rPr>
          <w:rStyle w:val="Endnotenzeichen"/>
          <w:rFonts w:ascii="Times New Roman" w:hAnsi="Times New Roman"/>
          <w:sz w:val="24"/>
          <w:szCs w:val="24"/>
          <w:vertAlign w:val="baseline"/>
        </w:rPr>
        <w:endnoteRef/>
      </w:r>
      <w:r>
        <w:rPr>
          <w:rFonts w:ascii="Times New Roman" w:hAnsi="Times New Roman"/>
          <w:sz w:val="24"/>
          <w:szCs w:val="24"/>
          <w:lang w:val="en-US"/>
        </w:rPr>
        <w:t>]</w:t>
      </w:r>
      <w:r w:rsidR="006A099E" w:rsidRPr="006A099E">
        <w:rPr>
          <w:rFonts w:ascii="Times New Roman" w:hAnsi="Times New Roman"/>
          <w:sz w:val="24"/>
          <w:szCs w:val="24"/>
          <w:lang w:val="en-US"/>
        </w:rPr>
        <w:t xml:space="preserve"> </w:t>
      </w:r>
      <w:r w:rsidR="001479DC" w:rsidRPr="009576C4">
        <w:rPr>
          <w:rFonts w:ascii="Times New Roman" w:eastAsia="Times New Roman" w:hAnsi="Times New Roman"/>
          <w:sz w:val="24"/>
          <w:szCs w:val="24"/>
          <w:lang w:val="en-US" w:eastAsia="pl-PL"/>
        </w:rPr>
        <w:t xml:space="preserve">M. Prager, J. Stanislawski, W. Hausler, J. Chem. </w:t>
      </w:r>
      <w:r w:rsidR="006A099E" w:rsidRPr="0036667C">
        <w:rPr>
          <w:rFonts w:ascii="Times New Roman" w:eastAsia="Times New Roman" w:hAnsi="Times New Roman"/>
          <w:sz w:val="24"/>
          <w:szCs w:val="24"/>
          <w:lang w:val="en-US" w:eastAsia="pl-PL"/>
        </w:rPr>
        <w:t>Phys. 86, 2563 (1987)</w:t>
      </w:r>
    </w:p>
  </w:endnote>
  <w:endnote w:id="49">
    <w:p w:rsidR="00F65DB8" w:rsidRPr="00073138" w:rsidRDefault="00E30F08" w:rsidP="00400E59">
      <w:pPr>
        <w:pStyle w:val="Endnotentext"/>
        <w:ind w:left="284" w:hanging="284"/>
        <w:rPr>
          <w:rFonts w:ascii="Times New Roman" w:hAnsi="Times New Roman"/>
          <w:sz w:val="24"/>
          <w:szCs w:val="24"/>
        </w:rPr>
      </w:pPr>
      <w:r w:rsidRPr="0036667C">
        <w:rPr>
          <w:rFonts w:ascii="Times New Roman" w:eastAsia="CMR12" w:hAnsi="Times New Roman"/>
          <w:color w:val="000000"/>
          <w:sz w:val="24"/>
          <w:szCs w:val="24"/>
          <w:lang w:val="en-US"/>
        </w:rPr>
        <w:t>[</w:t>
      </w:r>
      <w:r w:rsidR="006A099E" w:rsidRPr="006A099E">
        <w:rPr>
          <w:rStyle w:val="Endnotenzeichen"/>
          <w:rFonts w:ascii="Times New Roman" w:hAnsi="Times New Roman"/>
          <w:sz w:val="24"/>
          <w:szCs w:val="24"/>
          <w:vertAlign w:val="baseline"/>
        </w:rPr>
        <w:endnoteRef/>
      </w:r>
      <w:r w:rsidRPr="0036667C">
        <w:rPr>
          <w:rFonts w:ascii="Times New Roman" w:eastAsia="CMR12" w:hAnsi="Times New Roman"/>
          <w:color w:val="000000"/>
          <w:sz w:val="24"/>
          <w:szCs w:val="24"/>
          <w:lang w:val="en-US"/>
        </w:rPr>
        <w:t>]</w:t>
      </w:r>
      <w:r w:rsidR="00F65DB8" w:rsidRPr="0036667C">
        <w:rPr>
          <w:rFonts w:ascii="Times New Roman" w:eastAsia="CMR12" w:hAnsi="Times New Roman"/>
          <w:color w:val="000000"/>
          <w:sz w:val="24"/>
          <w:szCs w:val="24"/>
          <w:lang w:val="en-US"/>
        </w:rPr>
        <w:t xml:space="preserve"> G. Bator, L. Sobczyk, W. Sawka-Dobrowolska, J. </w:t>
      </w:r>
      <w:r w:rsidR="00F65DB8" w:rsidRPr="00E30F08">
        <w:rPr>
          <w:rFonts w:ascii="Times New Roman" w:eastAsia="CMR12" w:hAnsi="Times New Roman"/>
          <w:color w:val="000000"/>
          <w:sz w:val="24"/>
          <w:szCs w:val="24"/>
        </w:rPr>
        <w:t xml:space="preserve">Wuttke, A. Pawlukojć; E. Grech, </w:t>
      </w:r>
      <w:r w:rsidR="00F65DB8" w:rsidRPr="00E30F08">
        <w:rPr>
          <w:rFonts w:ascii="Times New Roman" w:eastAsia="CMR12" w:hAnsi="Times New Roman"/>
          <w:color w:val="000000"/>
          <w:sz w:val="24"/>
          <w:szCs w:val="24"/>
        </w:rPr>
        <w:br/>
        <w:t xml:space="preserve">J. Nowicka-Scheibe, </w:t>
      </w:r>
      <w:r w:rsidR="00F65DB8" w:rsidRPr="00E30F08">
        <w:rPr>
          <w:rFonts w:ascii="Times New Roman" w:eastAsia="CMR12" w:hAnsi="Times New Roman"/>
          <w:iCs/>
          <w:color w:val="000000"/>
          <w:sz w:val="24"/>
          <w:szCs w:val="24"/>
        </w:rPr>
        <w:t xml:space="preserve">Chem. </w:t>
      </w:r>
      <w:r w:rsidR="00F65DB8" w:rsidRPr="00073138">
        <w:rPr>
          <w:rFonts w:ascii="Times New Roman" w:eastAsia="CMR12" w:hAnsi="Times New Roman"/>
          <w:iCs/>
          <w:color w:val="000000"/>
          <w:sz w:val="24"/>
          <w:szCs w:val="24"/>
        </w:rPr>
        <w:t xml:space="preserve">Phys. </w:t>
      </w:r>
      <w:smartTag w:uri="urn:schemas-microsoft-com:office:smarttags" w:element="metricconverter">
        <w:smartTagPr>
          <w:attr w:name="ProductID" w:val="410C"/>
        </w:smartTagPr>
        <w:r w:rsidR="00F65DB8" w:rsidRPr="00073138">
          <w:rPr>
            <w:rFonts w:ascii="Times New Roman" w:eastAsia="CMR12" w:hAnsi="Times New Roman"/>
            <w:color w:val="000000"/>
            <w:sz w:val="24"/>
            <w:szCs w:val="24"/>
          </w:rPr>
          <w:t>410C</w:t>
        </w:r>
      </w:smartTag>
      <w:r w:rsidR="00F65DB8" w:rsidRPr="00073138">
        <w:rPr>
          <w:rFonts w:ascii="Times New Roman" w:eastAsia="CMR12" w:hAnsi="Times New Roman"/>
          <w:bCs/>
          <w:color w:val="000000"/>
          <w:sz w:val="24"/>
          <w:szCs w:val="24"/>
        </w:rPr>
        <w:t xml:space="preserve"> (2013</w:t>
      </w:r>
      <w:r w:rsidR="00F65DB8" w:rsidRPr="00073138">
        <w:rPr>
          <w:rFonts w:ascii="Times New Roman" w:eastAsia="CMR12" w:hAnsi="Times New Roman"/>
          <w:color w:val="000000"/>
          <w:sz w:val="24"/>
          <w:szCs w:val="24"/>
        </w:rPr>
        <w:t>) 55.</w:t>
      </w:r>
    </w:p>
  </w:endnote>
  <w:endnote w:id="50">
    <w:p w:rsidR="00051464" w:rsidRPr="00073138" w:rsidRDefault="00E30F08" w:rsidP="00400E59">
      <w:pPr>
        <w:pStyle w:val="Endnotentext"/>
        <w:ind w:left="284" w:hanging="284"/>
        <w:rPr>
          <w:rFonts w:ascii="Times New Roman" w:hAnsi="Times New Roman"/>
          <w:sz w:val="24"/>
          <w:szCs w:val="24"/>
        </w:rPr>
      </w:pPr>
      <w:r w:rsidRPr="00E30F08">
        <w:rPr>
          <w:rFonts w:ascii="Times New Roman" w:hAnsi="Times New Roman"/>
          <w:sz w:val="24"/>
          <w:szCs w:val="24"/>
        </w:rPr>
        <w:t>[</w:t>
      </w:r>
      <w:r w:rsidR="006A099E" w:rsidRPr="006A099E">
        <w:rPr>
          <w:rStyle w:val="Endnotenzeichen"/>
          <w:rFonts w:ascii="Times New Roman" w:hAnsi="Times New Roman"/>
          <w:sz w:val="24"/>
          <w:szCs w:val="24"/>
          <w:vertAlign w:val="baseline"/>
        </w:rPr>
        <w:endnoteRef/>
      </w:r>
      <w:r w:rsidRPr="00E30F08">
        <w:rPr>
          <w:rFonts w:ascii="Times New Roman" w:hAnsi="Times New Roman"/>
          <w:sz w:val="24"/>
          <w:szCs w:val="24"/>
        </w:rPr>
        <w:t>]</w:t>
      </w:r>
      <w:r w:rsidR="006A099E" w:rsidRPr="00E30F08">
        <w:rPr>
          <w:rFonts w:ascii="Times New Roman" w:hAnsi="Times New Roman"/>
          <w:sz w:val="24"/>
          <w:szCs w:val="24"/>
        </w:rPr>
        <w:t xml:space="preserve"> </w:t>
      </w:r>
      <w:r w:rsidR="00051464" w:rsidRPr="00E30F08">
        <w:rPr>
          <w:rFonts w:ascii="Times New Roman" w:eastAsia="CMR12" w:hAnsi="Times New Roman"/>
          <w:color w:val="000000"/>
          <w:sz w:val="24"/>
          <w:szCs w:val="24"/>
        </w:rPr>
        <w:t xml:space="preserve">W. Sawka-Dobrowolska; G. Bator, L. Sobczyk, E. Grech, J. Nowicka-Scheibe, </w:t>
      </w:r>
      <w:r w:rsidR="00051464" w:rsidRPr="00E30F08">
        <w:rPr>
          <w:rFonts w:ascii="Times New Roman" w:eastAsia="CMR12" w:hAnsi="Times New Roman"/>
          <w:color w:val="000000"/>
          <w:sz w:val="24"/>
          <w:szCs w:val="24"/>
        </w:rPr>
        <w:br/>
        <w:t xml:space="preserve">A. Pawlukojć, </w:t>
      </w:r>
      <w:r w:rsidR="00051464" w:rsidRPr="00E30F08">
        <w:rPr>
          <w:rFonts w:ascii="Times New Roman" w:eastAsia="CMR12" w:hAnsi="Times New Roman"/>
          <w:iCs/>
          <w:color w:val="000000"/>
          <w:sz w:val="24"/>
          <w:szCs w:val="24"/>
        </w:rPr>
        <w:t xml:space="preserve">Struct. </w:t>
      </w:r>
      <w:r w:rsidR="00051464" w:rsidRPr="00073138">
        <w:rPr>
          <w:rFonts w:ascii="Times New Roman" w:eastAsia="CMR12" w:hAnsi="Times New Roman"/>
          <w:iCs/>
          <w:color w:val="000000"/>
          <w:sz w:val="24"/>
          <w:szCs w:val="24"/>
        </w:rPr>
        <w:t xml:space="preserve">Chem. </w:t>
      </w:r>
      <w:r w:rsidR="00051464" w:rsidRPr="00073138">
        <w:rPr>
          <w:rFonts w:ascii="Times New Roman" w:eastAsia="CMR12" w:hAnsi="Times New Roman"/>
          <w:color w:val="000000"/>
          <w:sz w:val="24"/>
          <w:szCs w:val="24"/>
        </w:rPr>
        <w:t>16 (</w:t>
      </w:r>
      <w:r w:rsidR="00051464" w:rsidRPr="00073138">
        <w:rPr>
          <w:rFonts w:ascii="Times New Roman" w:eastAsia="CMR12" w:hAnsi="Times New Roman"/>
          <w:bCs/>
          <w:color w:val="000000"/>
          <w:sz w:val="24"/>
          <w:szCs w:val="24"/>
        </w:rPr>
        <w:t>2005)</w:t>
      </w:r>
      <w:r w:rsidR="00051464" w:rsidRPr="00073138">
        <w:rPr>
          <w:rFonts w:ascii="Times New Roman" w:eastAsia="CMR12" w:hAnsi="Times New Roman"/>
          <w:color w:val="000000"/>
          <w:sz w:val="24"/>
          <w:szCs w:val="24"/>
        </w:rPr>
        <w:t xml:space="preserve"> 281.</w:t>
      </w:r>
    </w:p>
  </w:endnote>
  <w:endnote w:id="51">
    <w:p w:rsidR="00051464" w:rsidRPr="0083175B" w:rsidRDefault="00E30F08" w:rsidP="00400E59">
      <w:pPr>
        <w:pStyle w:val="Endnotentext"/>
        <w:ind w:left="284" w:hanging="284"/>
        <w:rPr>
          <w:rFonts w:ascii="Times New Roman" w:hAnsi="Times New Roman"/>
          <w:sz w:val="24"/>
          <w:szCs w:val="24"/>
          <w:lang w:val="de-DE"/>
        </w:rPr>
      </w:pPr>
      <w:r w:rsidRPr="00E30F08">
        <w:rPr>
          <w:rFonts w:ascii="Times New Roman" w:hAnsi="Times New Roman"/>
          <w:sz w:val="24"/>
          <w:szCs w:val="24"/>
        </w:rPr>
        <w:t>[</w:t>
      </w:r>
      <w:r w:rsidR="006A099E" w:rsidRPr="006A099E">
        <w:rPr>
          <w:rStyle w:val="Endnotenzeichen"/>
          <w:rFonts w:ascii="Times New Roman" w:hAnsi="Times New Roman"/>
          <w:sz w:val="24"/>
          <w:szCs w:val="24"/>
          <w:vertAlign w:val="baseline"/>
        </w:rPr>
        <w:endnoteRef/>
      </w:r>
      <w:r w:rsidRPr="00E30F08">
        <w:rPr>
          <w:rFonts w:ascii="Times New Roman" w:hAnsi="Times New Roman"/>
          <w:sz w:val="24"/>
          <w:szCs w:val="24"/>
        </w:rPr>
        <w:t>]</w:t>
      </w:r>
      <w:r w:rsidR="006A099E" w:rsidRPr="00E30F08">
        <w:rPr>
          <w:rFonts w:ascii="Times New Roman" w:hAnsi="Times New Roman"/>
          <w:sz w:val="24"/>
          <w:szCs w:val="24"/>
        </w:rPr>
        <w:t xml:space="preserve"> </w:t>
      </w:r>
      <w:r w:rsidR="00051464" w:rsidRPr="00E30F08">
        <w:rPr>
          <w:rFonts w:ascii="Times New Roman" w:eastAsia="CMR12" w:hAnsi="Times New Roman"/>
          <w:color w:val="000000"/>
          <w:sz w:val="24"/>
          <w:szCs w:val="24"/>
        </w:rPr>
        <w:t xml:space="preserve">G. Bator, W. Sawka-Dobrowolska, L. Sobczyk, E. Grech, J. Nowicka-Scheibe, </w:t>
      </w:r>
      <w:r w:rsidR="00051464" w:rsidRPr="00E30F08">
        <w:rPr>
          <w:rFonts w:ascii="Times New Roman" w:eastAsia="CMR12" w:hAnsi="Times New Roman"/>
          <w:color w:val="000000"/>
          <w:sz w:val="24"/>
          <w:szCs w:val="24"/>
        </w:rPr>
        <w:br/>
        <w:t xml:space="preserve">A. Pawlukojć; J.Wuttke, J.Baran, M. Owczarek, </w:t>
      </w:r>
      <w:r w:rsidR="00051464" w:rsidRPr="00E30F08">
        <w:rPr>
          <w:rFonts w:ascii="Times New Roman" w:eastAsia="CMR12" w:hAnsi="Times New Roman"/>
          <w:iCs/>
          <w:color w:val="000000"/>
          <w:sz w:val="24"/>
          <w:szCs w:val="24"/>
        </w:rPr>
        <w:t xml:space="preserve">J. Chem. </w:t>
      </w:r>
      <w:r w:rsidR="006A099E" w:rsidRPr="0083175B">
        <w:rPr>
          <w:rFonts w:ascii="Times New Roman" w:eastAsia="CMR12" w:hAnsi="Times New Roman"/>
          <w:iCs/>
          <w:color w:val="000000"/>
          <w:sz w:val="24"/>
          <w:szCs w:val="24"/>
          <w:lang w:val="de-DE"/>
        </w:rPr>
        <w:t>Phys.</w:t>
      </w:r>
      <w:r w:rsidR="006A099E" w:rsidRPr="0083175B">
        <w:rPr>
          <w:rFonts w:ascii="Times New Roman" w:eastAsia="CMR12" w:hAnsi="Times New Roman"/>
          <w:color w:val="000000"/>
          <w:sz w:val="24"/>
          <w:szCs w:val="24"/>
          <w:lang w:val="de-DE"/>
        </w:rPr>
        <w:t>, 135 (</w:t>
      </w:r>
      <w:r w:rsidR="006A099E" w:rsidRPr="0083175B">
        <w:rPr>
          <w:rFonts w:ascii="Times New Roman" w:eastAsia="CMR12" w:hAnsi="Times New Roman"/>
          <w:bCs/>
          <w:color w:val="000000"/>
          <w:sz w:val="24"/>
          <w:szCs w:val="24"/>
          <w:lang w:val="de-DE"/>
        </w:rPr>
        <w:t xml:space="preserve">2011) </w:t>
      </w:r>
      <w:r w:rsidR="006A099E" w:rsidRPr="0083175B">
        <w:rPr>
          <w:rFonts w:ascii="Times New Roman" w:eastAsia="CMR12" w:hAnsi="Times New Roman"/>
          <w:color w:val="000000"/>
          <w:sz w:val="24"/>
          <w:szCs w:val="24"/>
          <w:lang w:val="de-DE"/>
        </w:rPr>
        <w:t>1044509-1.</w:t>
      </w:r>
    </w:p>
  </w:endnote>
  <w:endnote w:id="52">
    <w:p w:rsidR="00051464" w:rsidRPr="00C76DED" w:rsidRDefault="00E30F08" w:rsidP="00400E59">
      <w:pPr>
        <w:pStyle w:val="Endnotentext"/>
        <w:ind w:left="284" w:hanging="284"/>
        <w:rPr>
          <w:lang w:val="en-US"/>
        </w:rPr>
      </w:pPr>
      <w:r w:rsidRPr="0083175B">
        <w:rPr>
          <w:rFonts w:ascii="Times New Roman" w:hAnsi="Times New Roman"/>
          <w:sz w:val="24"/>
          <w:szCs w:val="24"/>
          <w:lang w:val="de-DE"/>
        </w:rPr>
        <w:t>[</w:t>
      </w:r>
      <w:r w:rsidR="006A099E" w:rsidRPr="006A099E">
        <w:rPr>
          <w:rStyle w:val="Endnotenzeichen"/>
          <w:rFonts w:ascii="Times New Roman" w:hAnsi="Times New Roman"/>
          <w:sz w:val="24"/>
          <w:szCs w:val="24"/>
          <w:vertAlign w:val="baseline"/>
        </w:rPr>
        <w:endnoteRef/>
      </w:r>
      <w:r w:rsidRPr="0083175B">
        <w:rPr>
          <w:rFonts w:ascii="Times New Roman" w:hAnsi="Times New Roman"/>
          <w:sz w:val="24"/>
          <w:szCs w:val="24"/>
          <w:lang w:val="de-DE"/>
        </w:rPr>
        <w:t>]</w:t>
      </w:r>
      <w:r w:rsidR="006A099E" w:rsidRPr="0083175B">
        <w:rPr>
          <w:rFonts w:ascii="Times New Roman" w:hAnsi="Times New Roman"/>
          <w:sz w:val="24"/>
          <w:szCs w:val="24"/>
          <w:lang w:val="de-DE"/>
        </w:rPr>
        <w:t xml:space="preserve"> </w:t>
      </w:r>
      <w:r w:rsidR="00051464" w:rsidRPr="0083175B">
        <w:rPr>
          <w:rFonts w:ascii="Times New Roman" w:eastAsia="CMR12" w:hAnsi="Times New Roman"/>
          <w:color w:val="000000"/>
          <w:sz w:val="24"/>
          <w:szCs w:val="24"/>
          <w:lang w:val="de-DE"/>
        </w:rPr>
        <w:t xml:space="preserve">O. Kirstein; M. Prager, R.M. Dimeo, A. Desmedt, </w:t>
      </w:r>
      <w:r w:rsidR="00051464" w:rsidRPr="0083175B">
        <w:rPr>
          <w:rFonts w:ascii="Times New Roman" w:eastAsia="CMR12" w:hAnsi="Times New Roman"/>
          <w:iCs/>
          <w:color w:val="000000"/>
          <w:sz w:val="24"/>
          <w:szCs w:val="24"/>
          <w:lang w:val="de-DE"/>
        </w:rPr>
        <w:t xml:space="preserve">J. Chem. </w:t>
      </w:r>
      <w:r w:rsidR="00051464" w:rsidRPr="009576C4">
        <w:rPr>
          <w:rFonts w:ascii="Times New Roman" w:eastAsia="CMR12" w:hAnsi="Times New Roman"/>
          <w:iCs/>
          <w:color w:val="000000"/>
          <w:sz w:val="24"/>
          <w:szCs w:val="24"/>
          <w:lang w:val="en-US"/>
        </w:rPr>
        <w:t xml:space="preserve">Phys. </w:t>
      </w:r>
      <w:r w:rsidR="00051464" w:rsidRPr="009576C4">
        <w:rPr>
          <w:rFonts w:ascii="Times New Roman" w:eastAsia="CMR12" w:hAnsi="Times New Roman"/>
          <w:color w:val="000000"/>
          <w:sz w:val="24"/>
          <w:szCs w:val="24"/>
          <w:lang w:val="en-US"/>
        </w:rPr>
        <w:t>122</w:t>
      </w:r>
      <w:r w:rsidR="00051464" w:rsidRPr="009576C4">
        <w:rPr>
          <w:rFonts w:ascii="Times New Roman" w:eastAsia="CMR12" w:hAnsi="Times New Roman"/>
          <w:iCs/>
          <w:color w:val="000000"/>
          <w:sz w:val="24"/>
          <w:szCs w:val="24"/>
          <w:lang w:val="en-US"/>
        </w:rPr>
        <w:t xml:space="preserve"> (</w:t>
      </w:r>
      <w:r w:rsidR="00051464" w:rsidRPr="009576C4">
        <w:rPr>
          <w:rFonts w:ascii="Times New Roman" w:eastAsia="CMR12" w:hAnsi="Times New Roman"/>
          <w:bCs/>
          <w:color w:val="000000"/>
          <w:sz w:val="24"/>
          <w:szCs w:val="24"/>
          <w:lang w:val="en-US"/>
        </w:rPr>
        <w:t>2005)</w:t>
      </w:r>
      <w:r w:rsidR="00051464" w:rsidRPr="009576C4">
        <w:rPr>
          <w:rFonts w:ascii="Times New Roman" w:eastAsia="CMR12" w:hAnsi="Times New Roman"/>
          <w:color w:val="000000"/>
          <w:sz w:val="24"/>
          <w:szCs w:val="24"/>
          <w:lang w:val="en-US"/>
        </w:rPr>
        <w:t xml:space="preserve"> 014502-1.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
    <w:altName w:val="MS Mincho"/>
    <w:panose1 w:val="00000000000000000000"/>
    <w:charset w:val="80"/>
    <w:family w:val="auto"/>
    <w:notTrueType/>
    <w:pitch w:val="variable"/>
    <w:sig w:usb0="00000001" w:usb1="08070000" w:usb2="00000010" w:usb3="00000000" w:csb0="00020000" w:csb1="00000000"/>
  </w:font>
  <w:font w:name="CMR12">
    <w:altName w:val="Arial Unicode MS"/>
    <w:panose1 w:val="00000000000000000000"/>
    <w:charset w:val="80"/>
    <w:family w:val="auto"/>
    <w:notTrueType/>
    <w:pitch w:val="default"/>
    <w:sig w:usb0="00000003" w:usb1="08070000" w:usb2="00000010" w:usb3="00000000" w:csb0="00020001" w:csb1="00000000"/>
  </w:font>
  <w:font w:name="CMSY10">
    <w:altName w:val="Arial Unicode MS"/>
    <w:panose1 w:val="00000000000000000000"/>
    <w:charset w:val="81"/>
    <w:family w:val="auto"/>
    <w:notTrueType/>
    <w:pitch w:val="default"/>
    <w:sig w:usb0="00000001" w:usb1="09060000" w:usb2="00000010" w:usb3="00000000" w:csb0="00080000" w:csb1="00000000"/>
  </w:font>
  <w:font w:name="GulliverRM">
    <w:altName w:val="Arial Unicode MS"/>
    <w:panose1 w:val="00000000000000000000"/>
    <w:charset w:val="81"/>
    <w:family w:val="auto"/>
    <w:notTrueType/>
    <w:pitch w:val="default"/>
    <w:sig w:usb0="00000001" w:usb1="09060000" w:usb2="00000010" w:usb3="00000000" w:csb0="00080000" w:csb1="00000000"/>
  </w:font>
  <w:font w:name="AdvGulliv-R">
    <w:altName w:val="MS Mincho"/>
    <w:panose1 w:val="00000000000000000000"/>
    <w:charset w:val="EE"/>
    <w:family w:val="auto"/>
    <w:notTrueType/>
    <w:pitch w:val="default"/>
    <w:sig w:usb0="00000000"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51D" w:rsidRDefault="0083175B">
    <w:pPr>
      <w:pStyle w:val="Fuzeile"/>
      <w:jc w:val="right"/>
    </w:pPr>
    <w:r>
      <w:fldChar w:fldCharType="begin"/>
    </w:r>
    <w:r>
      <w:instrText xml:space="preserve"> PAGE   \* MERGEFORMAT </w:instrText>
    </w:r>
    <w:r>
      <w:fldChar w:fldCharType="separate"/>
    </w:r>
    <w:r w:rsidR="00F3726F">
      <w:rPr>
        <w:noProof/>
      </w:rPr>
      <w:t>2</w:t>
    </w:r>
    <w:r>
      <w:rPr>
        <w:noProof/>
      </w:rPr>
      <w:fldChar w:fldCharType="end"/>
    </w:r>
  </w:p>
  <w:p w:rsidR="00F4151D" w:rsidRDefault="00F415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21D" w:rsidRDefault="00CF421D" w:rsidP="00DE4550">
      <w:pPr>
        <w:spacing w:after="0" w:line="240" w:lineRule="auto"/>
      </w:pPr>
      <w:r>
        <w:separator/>
      </w:r>
    </w:p>
  </w:footnote>
  <w:footnote w:type="continuationSeparator" w:id="0">
    <w:p w:rsidR="00CF421D" w:rsidRDefault="00CF421D" w:rsidP="00DE4550">
      <w:pPr>
        <w:spacing w:after="0" w:line="240" w:lineRule="auto"/>
      </w:pPr>
      <w:r>
        <w:continuationSeparator/>
      </w:r>
    </w:p>
  </w:footnote>
  <w:footnote w:id="1">
    <w:p w:rsidR="00A66CD1" w:rsidRPr="00A66CD1" w:rsidRDefault="00A66CD1">
      <w:pPr>
        <w:pStyle w:val="Funotentext"/>
        <w:rPr>
          <w:lang w:val="en-US"/>
        </w:rPr>
      </w:pPr>
      <w:r>
        <w:rPr>
          <w:rStyle w:val="Funotenzeichen"/>
        </w:rPr>
        <w:footnoteRef/>
      </w:r>
      <w:r w:rsidRPr="00A66CD1">
        <w:rPr>
          <w:lang w:val="en-US"/>
        </w:rPr>
        <w:t xml:space="preserve"> Corresponding author e-mail: grazyna.bator@chem.uni.wroc.pl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C0"/>
    <w:rsid w:val="000162F9"/>
    <w:rsid w:val="00022CC0"/>
    <w:rsid w:val="00026976"/>
    <w:rsid w:val="00045268"/>
    <w:rsid w:val="00045E48"/>
    <w:rsid w:val="00051464"/>
    <w:rsid w:val="00051E7B"/>
    <w:rsid w:val="000522D3"/>
    <w:rsid w:val="00054F29"/>
    <w:rsid w:val="0005775F"/>
    <w:rsid w:val="000623AA"/>
    <w:rsid w:val="00073138"/>
    <w:rsid w:val="00075193"/>
    <w:rsid w:val="00092930"/>
    <w:rsid w:val="00093FC3"/>
    <w:rsid w:val="000976E6"/>
    <w:rsid w:val="00097C0D"/>
    <w:rsid w:val="000A4852"/>
    <w:rsid w:val="000B0388"/>
    <w:rsid w:val="000B09DC"/>
    <w:rsid w:val="000B5D0D"/>
    <w:rsid w:val="000B78F1"/>
    <w:rsid w:val="000C2EC0"/>
    <w:rsid w:val="000C72B3"/>
    <w:rsid w:val="000F6497"/>
    <w:rsid w:val="001075B2"/>
    <w:rsid w:val="00107758"/>
    <w:rsid w:val="0011018E"/>
    <w:rsid w:val="001124E2"/>
    <w:rsid w:val="001479DC"/>
    <w:rsid w:val="001613E0"/>
    <w:rsid w:val="00163AAC"/>
    <w:rsid w:val="00173D27"/>
    <w:rsid w:val="001839C2"/>
    <w:rsid w:val="00183E94"/>
    <w:rsid w:val="001B4509"/>
    <w:rsid w:val="001B6A1A"/>
    <w:rsid w:val="001C7911"/>
    <w:rsid w:val="001D1D41"/>
    <w:rsid w:val="001D38DC"/>
    <w:rsid w:val="001E0642"/>
    <w:rsid w:val="001F3B11"/>
    <w:rsid w:val="001F4E32"/>
    <w:rsid w:val="001F503D"/>
    <w:rsid w:val="00203F84"/>
    <w:rsid w:val="0022476B"/>
    <w:rsid w:val="00224913"/>
    <w:rsid w:val="002250B7"/>
    <w:rsid w:val="00226805"/>
    <w:rsid w:val="00227193"/>
    <w:rsid w:val="0024476E"/>
    <w:rsid w:val="00254D01"/>
    <w:rsid w:val="002562CE"/>
    <w:rsid w:val="00257A9B"/>
    <w:rsid w:val="002618FC"/>
    <w:rsid w:val="00263C9F"/>
    <w:rsid w:val="002862D9"/>
    <w:rsid w:val="002878C2"/>
    <w:rsid w:val="002A11A1"/>
    <w:rsid w:val="002A61C3"/>
    <w:rsid w:val="002B40C6"/>
    <w:rsid w:val="002C2522"/>
    <w:rsid w:val="002C302C"/>
    <w:rsid w:val="002C516F"/>
    <w:rsid w:val="002C60A0"/>
    <w:rsid w:val="002C6B90"/>
    <w:rsid w:val="002E0401"/>
    <w:rsid w:val="002E4E61"/>
    <w:rsid w:val="002F0FB2"/>
    <w:rsid w:val="002F650C"/>
    <w:rsid w:val="0030531F"/>
    <w:rsid w:val="00321726"/>
    <w:rsid w:val="0033028E"/>
    <w:rsid w:val="00331C5D"/>
    <w:rsid w:val="00342272"/>
    <w:rsid w:val="00342A36"/>
    <w:rsid w:val="00347A90"/>
    <w:rsid w:val="0035389C"/>
    <w:rsid w:val="0036573A"/>
    <w:rsid w:val="0036667C"/>
    <w:rsid w:val="003673FB"/>
    <w:rsid w:val="00383779"/>
    <w:rsid w:val="003A1938"/>
    <w:rsid w:val="003B1CB8"/>
    <w:rsid w:val="003B6495"/>
    <w:rsid w:val="003D092E"/>
    <w:rsid w:val="003D201D"/>
    <w:rsid w:val="003D32F9"/>
    <w:rsid w:val="003E762A"/>
    <w:rsid w:val="003F057A"/>
    <w:rsid w:val="003F3DA3"/>
    <w:rsid w:val="00400E59"/>
    <w:rsid w:val="004074A5"/>
    <w:rsid w:val="0041229D"/>
    <w:rsid w:val="00413BF0"/>
    <w:rsid w:val="00413C88"/>
    <w:rsid w:val="00421DEF"/>
    <w:rsid w:val="00426B65"/>
    <w:rsid w:val="00431C0F"/>
    <w:rsid w:val="0043790D"/>
    <w:rsid w:val="00441EC0"/>
    <w:rsid w:val="00444C24"/>
    <w:rsid w:val="004512D6"/>
    <w:rsid w:val="0045530A"/>
    <w:rsid w:val="00456AF8"/>
    <w:rsid w:val="00463336"/>
    <w:rsid w:val="00464219"/>
    <w:rsid w:val="00464EB8"/>
    <w:rsid w:val="004656C6"/>
    <w:rsid w:val="0047634D"/>
    <w:rsid w:val="00476EA1"/>
    <w:rsid w:val="00481BF5"/>
    <w:rsid w:val="00495AA0"/>
    <w:rsid w:val="004A187F"/>
    <w:rsid w:val="004A1C9B"/>
    <w:rsid w:val="004B0B1B"/>
    <w:rsid w:val="004B237A"/>
    <w:rsid w:val="004C5303"/>
    <w:rsid w:val="004C672A"/>
    <w:rsid w:val="004D1B66"/>
    <w:rsid w:val="004E0AC0"/>
    <w:rsid w:val="004E3350"/>
    <w:rsid w:val="004F2937"/>
    <w:rsid w:val="004F550D"/>
    <w:rsid w:val="005025D6"/>
    <w:rsid w:val="005146EE"/>
    <w:rsid w:val="00516866"/>
    <w:rsid w:val="00525AD9"/>
    <w:rsid w:val="00526C25"/>
    <w:rsid w:val="0053290F"/>
    <w:rsid w:val="005366F4"/>
    <w:rsid w:val="00545A2F"/>
    <w:rsid w:val="0054676A"/>
    <w:rsid w:val="0055740D"/>
    <w:rsid w:val="00557ABD"/>
    <w:rsid w:val="0056188F"/>
    <w:rsid w:val="00564EA1"/>
    <w:rsid w:val="0057386C"/>
    <w:rsid w:val="00574DC3"/>
    <w:rsid w:val="00577D4F"/>
    <w:rsid w:val="00585098"/>
    <w:rsid w:val="005865D8"/>
    <w:rsid w:val="00590324"/>
    <w:rsid w:val="00591663"/>
    <w:rsid w:val="00595E59"/>
    <w:rsid w:val="005A2E52"/>
    <w:rsid w:val="005D1EF8"/>
    <w:rsid w:val="005D3599"/>
    <w:rsid w:val="005E510F"/>
    <w:rsid w:val="005E54B5"/>
    <w:rsid w:val="005F2162"/>
    <w:rsid w:val="00604BD0"/>
    <w:rsid w:val="00625EC2"/>
    <w:rsid w:val="00632B74"/>
    <w:rsid w:val="006447E3"/>
    <w:rsid w:val="006453D1"/>
    <w:rsid w:val="0066470F"/>
    <w:rsid w:val="00667FBD"/>
    <w:rsid w:val="00683035"/>
    <w:rsid w:val="006846C5"/>
    <w:rsid w:val="00694D24"/>
    <w:rsid w:val="006A099E"/>
    <w:rsid w:val="006A1095"/>
    <w:rsid w:val="006C6D17"/>
    <w:rsid w:val="006D0C68"/>
    <w:rsid w:val="006D5EB5"/>
    <w:rsid w:val="006E4A5A"/>
    <w:rsid w:val="006F23B1"/>
    <w:rsid w:val="00701183"/>
    <w:rsid w:val="00703AB0"/>
    <w:rsid w:val="007203E9"/>
    <w:rsid w:val="007232BE"/>
    <w:rsid w:val="00726F45"/>
    <w:rsid w:val="00732555"/>
    <w:rsid w:val="00747CE9"/>
    <w:rsid w:val="00752646"/>
    <w:rsid w:val="0075771A"/>
    <w:rsid w:val="0076169B"/>
    <w:rsid w:val="00765389"/>
    <w:rsid w:val="00775BD4"/>
    <w:rsid w:val="00780132"/>
    <w:rsid w:val="00786453"/>
    <w:rsid w:val="0079447F"/>
    <w:rsid w:val="007964EC"/>
    <w:rsid w:val="007A40C6"/>
    <w:rsid w:val="007A4E99"/>
    <w:rsid w:val="007A7CE0"/>
    <w:rsid w:val="007B01D4"/>
    <w:rsid w:val="007B4955"/>
    <w:rsid w:val="007B77B8"/>
    <w:rsid w:val="007E7D37"/>
    <w:rsid w:val="007F19A6"/>
    <w:rsid w:val="007F4E34"/>
    <w:rsid w:val="007F7AAB"/>
    <w:rsid w:val="00824F1D"/>
    <w:rsid w:val="0083175B"/>
    <w:rsid w:val="008320B6"/>
    <w:rsid w:val="00833A72"/>
    <w:rsid w:val="008514B2"/>
    <w:rsid w:val="008531E0"/>
    <w:rsid w:val="00853E79"/>
    <w:rsid w:val="0086030B"/>
    <w:rsid w:val="00864FBD"/>
    <w:rsid w:val="00866D52"/>
    <w:rsid w:val="00876F28"/>
    <w:rsid w:val="0088061F"/>
    <w:rsid w:val="008844BC"/>
    <w:rsid w:val="008875F5"/>
    <w:rsid w:val="00895552"/>
    <w:rsid w:val="00897454"/>
    <w:rsid w:val="0089782B"/>
    <w:rsid w:val="008A6266"/>
    <w:rsid w:val="008B4916"/>
    <w:rsid w:val="008B7865"/>
    <w:rsid w:val="008C16BC"/>
    <w:rsid w:val="008D5247"/>
    <w:rsid w:val="008F27E5"/>
    <w:rsid w:val="008F2E98"/>
    <w:rsid w:val="00903983"/>
    <w:rsid w:val="00917DCD"/>
    <w:rsid w:val="00922D01"/>
    <w:rsid w:val="009306DE"/>
    <w:rsid w:val="009335DB"/>
    <w:rsid w:val="00941F96"/>
    <w:rsid w:val="0094686E"/>
    <w:rsid w:val="00947DF3"/>
    <w:rsid w:val="0095241F"/>
    <w:rsid w:val="009576C4"/>
    <w:rsid w:val="00967B15"/>
    <w:rsid w:val="0097294A"/>
    <w:rsid w:val="00973898"/>
    <w:rsid w:val="0097606B"/>
    <w:rsid w:val="00981882"/>
    <w:rsid w:val="00997970"/>
    <w:rsid w:val="009B2CA1"/>
    <w:rsid w:val="009C51F0"/>
    <w:rsid w:val="009C6C04"/>
    <w:rsid w:val="009D18A7"/>
    <w:rsid w:val="009D5077"/>
    <w:rsid w:val="009D7F4E"/>
    <w:rsid w:val="009E76AE"/>
    <w:rsid w:val="009E7C74"/>
    <w:rsid w:val="00A109E8"/>
    <w:rsid w:val="00A13A44"/>
    <w:rsid w:val="00A16E04"/>
    <w:rsid w:val="00A2048C"/>
    <w:rsid w:val="00A24B73"/>
    <w:rsid w:val="00A25EEF"/>
    <w:rsid w:val="00A26012"/>
    <w:rsid w:val="00A32B40"/>
    <w:rsid w:val="00A42804"/>
    <w:rsid w:val="00A5042C"/>
    <w:rsid w:val="00A53868"/>
    <w:rsid w:val="00A644DC"/>
    <w:rsid w:val="00A66CD1"/>
    <w:rsid w:val="00A67CA6"/>
    <w:rsid w:val="00A720E8"/>
    <w:rsid w:val="00A75E68"/>
    <w:rsid w:val="00A80B1B"/>
    <w:rsid w:val="00A92EEE"/>
    <w:rsid w:val="00A96E5C"/>
    <w:rsid w:val="00AA3E07"/>
    <w:rsid w:val="00AB4AB0"/>
    <w:rsid w:val="00AB630F"/>
    <w:rsid w:val="00AC1C39"/>
    <w:rsid w:val="00AD63FD"/>
    <w:rsid w:val="00AD7360"/>
    <w:rsid w:val="00AE2538"/>
    <w:rsid w:val="00AE2C51"/>
    <w:rsid w:val="00AF0489"/>
    <w:rsid w:val="00B14D1C"/>
    <w:rsid w:val="00B16124"/>
    <w:rsid w:val="00B2059E"/>
    <w:rsid w:val="00B24B8B"/>
    <w:rsid w:val="00B26739"/>
    <w:rsid w:val="00B30673"/>
    <w:rsid w:val="00B3649A"/>
    <w:rsid w:val="00B369E3"/>
    <w:rsid w:val="00B40DD9"/>
    <w:rsid w:val="00B45889"/>
    <w:rsid w:val="00B4774B"/>
    <w:rsid w:val="00B52E6D"/>
    <w:rsid w:val="00B56B45"/>
    <w:rsid w:val="00B63952"/>
    <w:rsid w:val="00B6601D"/>
    <w:rsid w:val="00B70CBF"/>
    <w:rsid w:val="00B76B9F"/>
    <w:rsid w:val="00B81AD1"/>
    <w:rsid w:val="00B86803"/>
    <w:rsid w:val="00B96828"/>
    <w:rsid w:val="00BA1839"/>
    <w:rsid w:val="00BB4F76"/>
    <w:rsid w:val="00BE2520"/>
    <w:rsid w:val="00BE4BA3"/>
    <w:rsid w:val="00BE71E1"/>
    <w:rsid w:val="00BF34FA"/>
    <w:rsid w:val="00C12E9F"/>
    <w:rsid w:val="00C1423A"/>
    <w:rsid w:val="00C201ED"/>
    <w:rsid w:val="00C22EC0"/>
    <w:rsid w:val="00C273B5"/>
    <w:rsid w:val="00C30682"/>
    <w:rsid w:val="00C36326"/>
    <w:rsid w:val="00C50C0E"/>
    <w:rsid w:val="00C56485"/>
    <w:rsid w:val="00C62371"/>
    <w:rsid w:val="00C73908"/>
    <w:rsid w:val="00C7516B"/>
    <w:rsid w:val="00C76DED"/>
    <w:rsid w:val="00C868B7"/>
    <w:rsid w:val="00C86DFB"/>
    <w:rsid w:val="00C876E4"/>
    <w:rsid w:val="00CA5DEF"/>
    <w:rsid w:val="00CB1F90"/>
    <w:rsid w:val="00CB39B9"/>
    <w:rsid w:val="00CC18E3"/>
    <w:rsid w:val="00CC3807"/>
    <w:rsid w:val="00CD2D91"/>
    <w:rsid w:val="00CF2014"/>
    <w:rsid w:val="00CF36F3"/>
    <w:rsid w:val="00CF421D"/>
    <w:rsid w:val="00CF44A0"/>
    <w:rsid w:val="00CF4FE2"/>
    <w:rsid w:val="00D01117"/>
    <w:rsid w:val="00D07EB3"/>
    <w:rsid w:val="00D12F28"/>
    <w:rsid w:val="00D31064"/>
    <w:rsid w:val="00D5468B"/>
    <w:rsid w:val="00D55201"/>
    <w:rsid w:val="00D62E06"/>
    <w:rsid w:val="00D62E09"/>
    <w:rsid w:val="00D66890"/>
    <w:rsid w:val="00D74CB6"/>
    <w:rsid w:val="00D76C7E"/>
    <w:rsid w:val="00D80CB2"/>
    <w:rsid w:val="00D82532"/>
    <w:rsid w:val="00D835D4"/>
    <w:rsid w:val="00D90022"/>
    <w:rsid w:val="00DA6CA5"/>
    <w:rsid w:val="00DB2B84"/>
    <w:rsid w:val="00DB6BC5"/>
    <w:rsid w:val="00DC5190"/>
    <w:rsid w:val="00DE4550"/>
    <w:rsid w:val="00DE604A"/>
    <w:rsid w:val="00DF49F8"/>
    <w:rsid w:val="00E06571"/>
    <w:rsid w:val="00E1180C"/>
    <w:rsid w:val="00E15D10"/>
    <w:rsid w:val="00E207AE"/>
    <w:rsid w:val="00E2228B"/>
    <w:rsid w:val="00E22FF5"/>
    <w:rsid w:val="00E26561"/>
    <w:rsid w:val="00E30F08"/>
    <w:rsid w:val="00E406D9"/>
    <w:rsid w:val="00E469EA"/>
    <w:rsid w:val="00E50D81"/>
    <w:rsid w:val="00E63216"/>
    <w:rsid w:val="00E65079"/>
    <w:rsid w:val="00E762E8"/>
    <w:rsid w:val="00E84E69"/>
    <w:rsid w:val="00E921E7"/>
    <w:rsid w:val="00E97266"/>
    <w:rsid w:val="00EB0C72"/>
    <w:rsid w:val="00EB2996"/>
    <w:rsid w:val="00EB5176"/>
    <w:rsid w:val="00EC0545"/>
    <w:rsid w:val="00EC1C72"/>
    <w:rsid w:val="00EC54F4"/>
    <w:rsid w:val="00ED5C54"/>
    <w:rsid w:val="00EE2B1D"/>
    <w:rsid w:val="00EE40EC"/>
    <w:rsid w:val="00EE5667"/>
    <w:rsid w:val="00EF6E13"/>
    <w:rsid w:val="00F05CCF"/>
    <w:rsid w:val="00F1122F"/>
    <w:rsid w:val="00F248C1"/>
    <w:rsid w:val="00F2716F"/>
    <w:rsid w:val="00F325A2"/>
    <w:rsid w:val="00F3726F"/>
    <w:rsid w:val="00F4151D"/>
    <w:rsid w:val="00F44F08"/>
    <w:rsid w:val="00F5145D"/>
    <w:rsid w:val="00F54251"/>
    <w:rsid w:val="00F5622B"/>
    <w:rsid w:val="00F63695"/>
    <w:rsid w:val="00F65DB8"/>
    <w:rsid w:val="00F81C78"/>
    <w:rsid w:val="00F82B32"/>
    <w:rsid w:val="00F84737"/>
    <w:rsid w:val="00F92473"/>
    <w:rsid w:val="00FA2E0E"/>
    <w:rsid w:val="00FA3842"/>
    <w:rsid w:val="00FA6AF8"/>
    <w:rsid w:val="00FD0C58"/>
    <w:rsid w:val="00FE1F44"/>
    <w:rsid w:val="00FE31E5"/>
    <w:rsid w:val="00FE4245"/>
    <w:rsid w:val="00FE48A9"/>
    <w:rsid w:val="00FE67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35DB"/>
    <w:pPr>
      <w:spacing w:after="200" w:line="276" w:lineRule="auto"/>
      <w:ind w:firstLine="425"/>
      <w:jc w:val="both"/>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24B73"/>
    <w:rPr>
      <w:color w:val="0000FF"/>
      <w:u w:val="single"/>
    </w:rPr>
  </w:style>
  <w:style w:type="paragraph" w:customStyle="1" w:styleId="Bezodstpw1">
    <w:name w:val="Bez odstępów1"/>
    <w:uiPriority w:val="99"/>
    <w:rsid w:val="006846C5"/>
    <w:pPr>
      <w:suppressAutoHyphens/>
      <w:spacing w:line="360" w:lineRule="auto"/>
      <w:ind w:firstLine="425"/>
      <w:jc w:val="both"/>
    </w:pPr>
    <w:rPr>
      <w:rFonts w:eastAsia="Times New Roman" w:cs="Calibri"/>
      <w:kern w:val="1"/>
      <w:sz w:val="22"/>
      <w:szCs w:val="22"/>
      <w:lang w:eastAsia="ar-SA"/>
    </w:rPr>
  </w:style>
  <w:style w:type="paragraph" w:styleId="Kopfzeile">
    <w:name w:val="header"/>
    <w:basedOn w:val="Standard"/>
    <w:link w:val="KopfzeileZchn"/>
    <w:uiPriority w:val="99"/>
    <w:semiHidden/>
    <w:unhideWhenUsed/>
    <w:rsid w:val="00DE4550"/>
    <w:pPr>
      <w:tabs>
        <w:tab w:val="center" w:pos="4536"/>
        <w:tab w:val="right" w:pos="9072"/>
      </w:tabs>
    </w:pPr>
  </w:style>
  <w:style w:type="character" w:customStyle="1" w:styleId="KopfzeileZchn">
    <w:name w:val="Kopfzeile Zchn"/>
    <w:basedOn w:val="Absatz-Standardschriftart"/>
    <w:link w:val="Kopfzeile"/>
    <w:uiPriority w:val="99"/>
    <w:semiHidden/>
    <w:rsid w:val="00DE4550"/>
    <w:rPr>
      <w:sz w:val="22"/>
      <w:szCs w:val="22"/>
      <w:lang w:eastAsia="en-US"/>
    </w:rPr>
  </w:style>
  <w:style w:type="paragraph" w:styleId="Fuzeile">
    <w:name w:val="footer"/>
    <w:basedOn w:val="Standard"/>
    <w:link w:val="FuzeileZchn"/>
    <w:uiPriority w:val="99"/>
    <w:unhideWhenUsed/>
    <w:rsid w:val="00DE4550"/>
    <w:pPr>
      <w:tabs>
        <w:tab w:val="center" w:pos="4536"/>
        <w:tab w:val="right" w:pos="9072"/>
      </w:tabs>
    </w:pPr>
  </w:style>
  <w:style w:type="character" w:customStyle="1" w:styleId="FuzeileZchn">
    <w:name w:val="Fußzeile Zchn"/>
    <w:basedOn w:val="Absatz-Standardschriftart"/>
    <w:link w:val="Fuzeile"/>
    <w:uiPriority w:val="99"/>
    <w:rsid w:val="00DE4550"/>
    <w:rPr>
      <w:sz w:val="22"/>
      <w:szCs w:val="22"/>
      <w:lang w:eastAsia="en-US"/>
    </w:rPr>
  </w:style>
  <w:style w:type="character" w:styleId="Kommentarzeichen">
    <w:name w:val="annotation reference"/>
    <w:basedOn w:val="Absatz-Standardschriftart"/>
    <w:uiPriority w:val="99"/>
    <w:semiHidden/>
    <w:unhideWhenUsed/>
    <w:rsid w:val="00D62E09"/>
    <w:rPr>
      <w:sz w:val="16"/>
      <w:szCs w:val="16"/>
    </w:rPr>
  </w:style>
  <w:style w:type="paragraph" w:styleId="Kommentartext">
    <w:name w:val="annotation text"/>
    <w:basedOn w:val="Standard"/>
    <w:link w:val="KommentartextZchn"/>
    <w:uiPriority w:val="99"/>
    <w:semiHidden/>
    <w:unhideWhenUsed/>
    <w:rsid w:val="00D62E09"/>
    <w:rPr>
      <w:sz w:val="20"/>
      <w:szCs w:val="20"/>
    </w:rPr>
  </w:style>
  <w:style w:type="character" w:customStyle="1" w:styleId="KommentartextZchn">
    <w:name w:val="Kommentartext Zchn"/>
    <w:basedOn w:val="Absatz-Standardschriftart"/>
    <w:link w:val="Kommentartext"/>
    <w:uiPriority w:val="99"/>
    <w:semiHidden/>
    <w:rsid w:val="00D62E09"/>
    <w:rPr>
      <w:lang w:eastAsia="en-US"/>
    </w:rPr>
  </w:style>
  <w:style w:type="paragraph" w:styleId="Kommentarthema">
    <w:name w:val="annotation subject"/>
    <w:basedOn w:val="Kommentartext"/>
    <w:next w:val="Kommentartext"/>
    <w:link w:val="KommentarthemaZchn"/>
    <w:uiPriority w:val="99"/>
    <w:semiHidden/>
    <w:unhideWhenUsed/>
    <w:rsid w:val="00D62E09"/>
    <w:rPr>
      <w:b/>
      <w:bCs/>
    </w:rPr>
  </w:style>
  <w:style w:type="character" w:customStyle="1" w:styleId="KommentarthemaZchn">
    <w:name w:val="Kommentarthema Zchn"/>
    <w:basedOn w:val="KommentartextZchn"/>
    <w:link w:val="Kommentarthema"/>
    <w:uiPriority w:val="99"/>
    <w:semiHidden/>
    <w:rsid w:val="00D62E09"/>
    <w:rPr>
      <w:b/>
      <w:bCs/>
      <w:lang w:eastAsia="en-US"/>
    </w:rPr>
  </w:style>
  <w:style w:type="paragraph" w:styleId="Sprechblasentext">
    <w:name w:val="Balloon Text"/>
    <w:basedOn w:val="Standard"/>
    <w:link w:val="SprechblasentextZchn"/>
    <w:uiPriority w:val="99"/>
    <w:semiHidden/>
    <w:unhideWhenUsed/>
    <w:rsid w:val="00D62E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E09"/>
    <w:rPr>
      <w:rFonts w:ascii="Tahoma" w:hAnsi="Tahoma" w:cs="Tahoma"/>
      <w:sz w:val="16"/>
      <w:szCs w:val="16"/>
      <w:lang w:eastAsia="en-US"/>
    </w:rPr>
  </w:style>
  <w:style w:type="paragraph" w:styleId="HTMLVorformatiert">
    <w:name w:val="HTML Preformatted"/>
    <w:basedOn w:val="Standard"/>
    <w:link w:val="HTMLVorformatiertZchn"/>
    <w:uiPriority w:val="99"/>
    <w:unhideWhenUsed/>
    <w:rsid w:val="00BE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pl-PL"/>
    </w:rPr>
  </w:style>
  <w:style w:type="character" w:customStyle="1" w:styleId="HTMLVorformatiertZchn">
    <w:name w:val="HTML Vorformatiert Zchn"/>
    <w:basedOn w:val="Absatz-Standardschriftart"/>
    <w:link w:val="HTMLVorformatiert"/>
    <w:uiPriority w:val="99"/>
    <w:rsid w:val="00BE2520"/>
    <w:rPr>
      <w:rFonts w:ascii="Courier New" w:eastAsia="Times New Roman" w:hAnsi="Courier New" w:cs="Courier New"/>
    </w:rPr>
  </w:style>
  <w:style w:type="paragraph" w:styleId="Funotentext">
    <w:name w:val="footnote text"/>
    <w:basedOn w:val="Standard"/>
    <w:link w:val="FunotentextZchn"/>
    <w:uiPriority w:val="99"/>
    <w:semiHidden/>
    <w:unhideWhenUsed/>
    <w:rsid w:val="00A66CD1"/>
    <w:rPr>
      <w:sz w:val="20"/>
      <w:szCs w:val="20"/>
    </w:rPr>
  </w:style>
  <w:style w:type="character" w:customStyle="1" w:styleId="FunotentextZchn">
    <w:name w:val="Fußnotentext Zchn"/>
    <w:basedOn w:val="Absatz-Standardschriftart"/>
    <w:link w:val="Funotentext"/>
    <w:uiPriority w:val="99"/>
    <w:semiHidden/>
    <w:rsid w:val="00A66CD1"/>
    <w:rPr>
      <w:lang w:eastAsia="en-US"/>
    </w:rPr>
  </w:style>
  <w:style w:type="character" w:styleId="Funotenzeichen">
    <w:name w:val="footnote reference"/>
    <w:basedOn w:val="Absatz-Standardschriftart"/>
    <w:uiPriority w:val="99"/>
    <w:semiHidden/>
    <w:unhideWhenUsed/>
    <w:rsid w:val="00A66CD1"/>
    <w:rPr>
      <w:vertAlign w:val="superscript"/>
    </w:rPr>
  </w:style>
  <w:style w:type="paragraph" w:styleId="Endnotentext">
    <w:name w:val="endnote text"/>
    <w:basedOn w:val="Standard"/>
    <w:link w:val="EndnotentextZchn"/>
    <w:uiPriority w:val="99"/>
    <w:semiHidden/>
    <w:unhideWhenUsed/>
    <w:rsid w:val="001F3B1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F3B11"/>
    <w:rPr>
      <w:lang w:eastAsia="en-US"/>
    </w:rPr>
  </w:style>
  <w:style w:type="character" w:styleId="Endnotenzeichen">
    <w:name w:val="endnote reference"/>
    <w:basedOn w:val="Absatz-Standardschriftart"/>
    <w:uiPriority w:val="99"/>
    <w:semiHidden/>
    <w:unhideWhenUsed/>
    <w:rsid w:val="001F3B11"/>
    <w:rPr>
      <w:vertAlign w:val="superscript"/>
    </w:rPr>
  </w:style>
  <w:style w:type="paragraph" w:styleId="Titel">
    <w:name w:val="Title"/>
    <w:basedOn w:val="Standard"/>
    <w:link w:val="TitelZchn"/>
    <w:qFormat/>
    <w:rsid w:val="009576C4"/>
    <w:pPr>
      <w:autoSpaceDE w:val="0"/>
      <w:autoSpaceDN w:val="0"/>
      <w:spacing w:before="240" w:after="60" w:line="240" w:lineRule="auto"/>
      <w:ind w:firstLine="0"/>
      <w:jc w:val="center"/>
      <w:outlineLvl w:val="0"/>
    </w:pPr>
    <w:rPr>
      <w:rFonts w:ascii="Arial" w:eastAsia="Times New Roman" w:hAnsi="Arial" w:cs="Arial"/>
      <w:b/>
      <w:bCs/>
      <w:kern w:val="28"/>
      <w:sz w:val="32"/>
      <w:szCs w:val="32"/>
      <w:lang w:eastAsia="pl-PL"/>
    </w:rPr>
  </w:style>
  <w:style w:type="character" w:customStyle="1" w:styleId="TitelZchn">
    <w:name w:val="Titel Zchn"/>
    <w:basedOn w:val="Absatz-Standardschriftart"/>
    <w:link w:val="Titel"/>
    <w:rsid w:val="009576C4"/>
    <w:rPr>
      <w:rFonts w:ascii="Arial" w:eastAsia="Times New Roman"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35DB"/>
    <w:pPr>
      <w:spacing w:after="200" w:line="276" w:lineRule="auto"/>
      <w:ind w:firstLine="425"/>
      <w:jc w:val="both"/>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24B73"/>
    <w:rPr>
      <w:color w:val="0000FF"/>
      <w:u w:val="single"/>
    </w:rPr>
  </w:style>
  <w:style w:type="paragraph" w:customStyle="1" w:styleId="Bezodstpw1">
    <w:name w:val="Bez odstępów1"/>
    <w:uiPriority w:val="99"/>
    <w:rsid w:val="006846C5"/>
    <w:pPr>
      <w:suppressAutoHyphens/>
      <w:spacing w:line="360" w:lineRule="auto"/>
      <w:ind w:firstLine="425"/>
      <w:jc w:val="both"/>
    </w:pPr>
    <w:rPr>
      <w:rFonts w:eastAsia="Times New Roman" w:cs="Calibri"/>
      <w:kern w:val="1"/>
      <w:sz w:val="22"/>
      <w:szCs w:val="22"/>
      <w:lang w:eastAsia="ar-SA"/>
    </w:rPr>
  </w:style>
  <w:style w:type="paragraph" w:styleId="Kopfzeile">
    <w:name w:val="header"/>
    <w:basedOn w:val="Standard"/>
    <w:link w:val="KopfzeileZchn"/>
    <w:uiPriority w:val="99"/>
    <w:semiHidden/>
    <w:unhideWhenUsed/>
    <w:rsid w:val="00DE4550"/>
    <w:pPr>
      <w:tabs>
        <w:tab w:val="center" w:pos="4536"/>
        <w:tab w:val="right" w:pos="9072"/>
      </w:tabs>
    </w:pPr>
  </w:style>
  <w:style w:type="character" w:customStyle="1" w:styleId="KopfzeileZchn">
    <w:name w:val="Kopfzeile Zchn"/>
    <w:basedOn w:val="Absatz-Standardschriftart"/>
    <w:link w:val="Kopfzeile"/>
    <w:uiPriority w:val="99"/>
    <w:semiHidden/>
    <w:rsid w:val="00DE4550"/>
    <w:rPr>
      <w:sz w:val="22"/>
      <w:szCs w:val="22"/>
      <w:lang w:eastAsia="en-US"/>
    </w:rPr>
  </w:style>
  <w:style w:type="paragraph" w:styleId="Fuzeile">
    <w:name w:val="footer"/>
    <w:basedOn w:val="Standard"/>
    <w:link w:val="FuzeileZchn"/>
    <w:uiPriority w:val="99"/>
    <w:unhideWhenUsed/>
    <w:rsid w:val="00DE4550"/>
    <w:pPr>
      <w:tabs>
        <w:tab w:val="center" w:pos="4536"/>
        <w:tab w:val="right" w:pos="9072"/>
      </w:tabs>
    </w:pPr>
  </w:style>
  <w:style w:type="character" w:customStyle="1" w:styleId="FuzeileZchn">
    <w:name w:val="Fußzeile Zchn"/>
    <w:basedOn w:val="Absatz-Standardschriftart"/>
    <w:link w:val="Fuzeile"/>
    <w:uiPriority w:val="99"/>
    <w:rsid w:val="00DE4550"/>
    <w:rPr>
      <w:sz w:val="22"/>
      <w:szCs w:val="22"/>
      <w:lang w:eastAsia="en-US"/>
    </w:rPr>
  </w:style>
  <w:style w:type="character" w:styleId="Kommentarzeichen">
    <w:name w:val="annotation reference"/>
    <w:basedOn w:val="Absatz-Standardschriftart"/>
    <w:uiPriority w:val="99"/>
    <w:semiHidden/>
    <w:unhideWhenUsed/>
    <w:rsid w:val="00D62E09"/>
    <w:rPr>
      <w:sz w:val="16"/>
      <w:szCs w:val="16"/>
    </w:rPr>
  </w:style>
  <w:style w:type="paragraph" w:styleId="Kommentartext">
    <w:name w:val="annotation text"/>
    <w:basedOn w:val="Standard"/>
    <w:link w:val="KommentartextZchn"/>
    <w:uiPriority w:val="99"/>
    <w:semiHidden/>
    <w:unhideWhenUsed/>
    <w:rsid w:val="00D62E09"/>
    <w:rPr>
      <w:sz w:val="20"/>
      <w:szCs w:val="20"/>
    </w:rPr>
  </w:style>
  <w:style w:type="character" w:customStyle="1" w:styleId="KommentartextZchn">
    <w:name w:val="Kommentartext Zchn"/>
    <w:basedOn w:val="Absatz-Standardschriftart"/>
    <w:link w:val="Kommentartext"/>
    <w:uiPriority w:val="99"/>
    <w:semiHidden/>
    <w:rsid w:val="00D62E09"/>
    <w:rPr>
      <w:lang w:eastAsia="en-US"/>
    </w:rPr>
  </w:style>
  <w:style w:type="paragraph" w:styleId="Kommentarthema">
    <w:name w:val="annotation subject"/>
    <w:basedOn w:val="Kommentartext"/>
    <w:next w:val="Kommentartext"/>
    <w:link w:val="KommentarthemaZchn"/>
    <w:uiPriority w:val="99"/>
    <w:semiHidden/>
    <w:unhideWhenUsed/>
    <w:rsid w:val="00D62E09"/>
    <w:rPr>
      <w:b/>
      <w:bCs/>
    </w:rPr>
  </w:style>
  <w:style w:type="character" w:customStyle="1" w:styleId="KommentarthemaZchn">
    <w:name w:val="Kommentarthema Zchn"/>
    <w:basedOn w:val="KommentartextZchn"/>
    <w:link w:val="Kommentarthema"/>
    <w:uiPriority w:val="99"/>
    <w:semiHidden/>
    <w:rsid w:val="00D62E09"/>
    <w:rPr>
      <w:b/>
      <w:bCs/>
      <w:lang w:eastAsia="en-US"/>
    </w:rPr>
  </w:style>
  <w:style w:type="paragraph" w:styleId="Sprechblasentext">
    <w:name w:val="Balloon Text"/>
    <w:basedOn w:val="Standard"/>
    <w:link w:val="SprechblasentextZchn"/>
    <w:uiPriority w:val="99"/>
    <w:semiHidden/>
    <w:unhideWhenUsed/>
    <w:rsid w:val="00D62E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E09"/>
    <w:rPr>
      <w:rFonts w:ascii="Tahoma" w:hAnsi="Tahoma" w:cs="Tahoma"/>
      <w:sz w:val="16"/>
      <w:szCs w:val="16"/>
      <w:lang w:eastAsia="en-US"/>
    </w:rPr>
  </w:style>
  <w:style w:type="paragraph" w:styleId="HTMLVorformatiert">
    <w:name w:val="HTML Preformatted"/>
    <w:basedOn w:val="Standard"/>
    <w:link w:val="HTMLVorformatiertZchn"/>
    <w:uiPriority w:val="99"/>
    <w:unhideWhenUsed/>
    <w:rsid w:val="00BE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pl-PL"/>
    </w:rPr>
  </w:style>
  <w:style w:type="character" w:customStyle="1" w:styleId="HTMLVorformatiertZchn">
    <w:name w:val="HTML Vorformatiert Zchn"/>
    <w:basedOn w:val="Absatz-Standardschriftart"/>
    <w:link w:val="HTMLVorformatiert"/>
    <w:uiPriority w:val="99"/>
    <w:rsid w:val="00BE2520"/>
    <w:rPr>
      <w:rFonts w:ascii="Courier New" w:eastAsia="Times New Roman" w:hAnsi="Courier New" w:cs="Courier New"/>
    </w:rPr>
  </w:style>
  <w:style w:type="paragraph" w:styleId="Funotentext">
    <w:name w:val="footnote text"/>
    <w:basedOn w:val="Standard"/>
    <w:link w:val="FunotentextZchn"/>
    <w:uiPriority w:val="99"/>
    <w:semiHidden/>
    <w:unhideWhenUsed/>
    <w:rsid w:val="00A66CD1"/>
    <w:rPr>
      <w:sz w:val="20"/>
      <w:szCs w:val="20"/>
    </w:rPr>
  </w:style>
  <w:style w:type="character" w:customStyle="1" w:styleId="FunotentextZchn">
    <w:name w:val="Fußnotentext Zchn"/>
    <w:basedOn w:val="Absatz-Standardschriftart"/>
    <w:link w:val="Funotentext"/>
    <w:uiPriority w:val="99"/>
    <w:semiHidden/>
    <w:rsid w:val="00A66CD1"/>
    <w:rPr>
      <w:lang w:eastAsia="en-US"/>
    </w:rPr>
  </w:style>
  <w:style w:type="character" w:styleId="Funotenzeichen">
    <w:name w:val="footnote reference"/>
    <w:basedOn w:val="Absatz-Standardschriftart"/>
    <w:uiPriority w:val="99"/>
    <w:semiHidden/>
    <w:unhideWhenUsed/>
    <w:rsid w:val="00A66CD1"/>
    <w:rPr>
      <w:vertAlign w:val="superscript"/>
    </w:rPr>
  </w:style>
  <w:style w:type="paragraph" w:styleId="Endnotentext">
    <w:name w:val="endnote text"/>
    <w:basedOn w:val="Standard"/>
    <w:link w:val="EndnotentextZchn"/>
    <w:uiPriority w:val="99"/>
    <w:semiHidden/>
    <w:unhideWhenUsed/>
    <w:rsid w:val="001F3B1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F3B11"/>
    <w:rPr>
      <w:lang w:eastAsia="en-US"/>
    </w:rPr>
  </w:style>
  <w:style w:type="character" w:styleId="Endnotenzeichen">
    <w:name w:val="endnote reference"/>
    <w:basedOn w:val="Absatz-Standardschriftart"/>
    <w:uiPriority w:val="99"/>
    <w:semiHidden/>
    <w:unhideWhenUsed/>
    <w:rsid w:val="001F3B11"/>
    <w:rPr>
      <w:vertAlign w:val="superscript"/>
    </w:rPr>
  </w:style>
  <w:style w:type="paragraph" w:styleId="Titel">
    <w:name w:val="Title"/>
    <w:basedOn w:val="Standard"/>
    <w:link w:val="TitelZchn"/>
    <w:qFormat/>
    <w:rsid w:val="009576C4"/>
    <w:pPr>
      <w:autoSpaceDE w:val="0"/>
      <w:autoSpaceDN w:val="0"/>
      <w:spacing w:before="240" w:after="60" w:line="240" w:lineRule="auto"/>
      <w:ind w:firstLine="0"/>
      <w:jc w:val="center"/>
      <w:outlineLvl w:val="0"/>
    </w:pPr>
    <w:rPr>
      <w:rFonts w:ascii="Arial" w:eastAsia="Times New Roman" w:hAnsi="Arial" w:cs="Arial"/>
      <w:b/>
      <w:bCs/>
      <w:kern w:val="28"/>
      <w:sz w:val="32"/>
      <w:szCs w:val="32"/>
      <w:lang w:eastAsia="pl-PL"/>
    </w:rPr>
  </w:style>
  <w:style w:type="character" w:customStyle="1" w:styleId="TitelZchn">
    <w:name w:val="Titel Zchn"/>
    <w:basedOn w:val="Absatz-Standardschriftart"/>
    <w:link w:val="Titel"/>
    <w:rsid w:val="009576C4"/>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9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endnotes.xml.rels><?xml version="1.0" encoding="UTF-8" standalone="yes"?>
<Relationships xmlns="http://schemas.openxmlformats.org/package/2006/relationships"><Relationship Id="rId1" Type="http://schemas.openxmlformats.org/officeDocument/2006/relationships/hyperlink" Target="http://www.accelrys.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CABDF-373F-4F4E-9E5C-3D52268E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3253</Words>
  <Characters>20500</Characters>
  <Application>Microsoft Office Word</Application>
  <DocSecurity>0</DocSecurity>
  <Lines>170</Lines>
  <Paragraphs>47</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p-N,N’-tetraacetylodiaminodurene</vt:lpstr>
      <vt:lpstr>p-N,N’-tetraacetylodiaminodurene</vt:lpstr>
    </vt:vector>
  </TitlesOfParts>
  <Company>Microsoft</Company>
  <LinksUpToDate>false</LinksUpToDate>
  <CharactersWithSpaces>23706</CharactersWithSpaces>
  <SharedDoc>false</SharedDoc>
  <HLinks>
    <vt:vector size="6" baseType="variant">
      <vt:variant>
        <vt:i4>5374041</vt:i4>
      </vt:variant>
      <vt:variant>
        <vt:i4>22</vt:i4>
      </vt:variant>
      <vt:variant>
        <vt:i4>0</vt:i4>
      </vt:variant>
      <vt:variant>
        <vt:i4>5</vt:i4>
      </vt:variant>
      <vt:variant>
        <vt:lpwstr>http://www.accelrys.com/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p-N,N’-tetraacetylodiaminodurene</dc:title>
  <dc:creator>Chemia</dc:creator>
  <cp:lastModifiedBy>Nadja Kalinna</cp:lastModifiedBy>
  <cp:revision>2</cp:revision>
  <cp:lastPrinted>2015-05-20T15:48:00Z</cp:lastPrinted>
  <dcterms:created xsi:type="dcterms:W3CDTF">2016-01-25T07:45:00Z</dcterms:created>
  <dcterms:modified xsi:type="dcterms:W3CDTF">2016-01-25T07:45:00Z</dcterms:modified>
</cp:coreProperties>
</file>